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left" w:leader="none" w:pos="4252"/>
          <w:tab w:val="left" w:leader="none" w:pos="9638"/>
          <w:tab w:val="left" w:leader="none" w:pos="20"/>
          <w:tab w:val="left" w:leader="none" w:pos="40"/>
          <w:tab w:val="left" w:leader="none" w:pos="60"/>
          <w:tab w:val="left" w:leader="none" w:pos="80"/>
          <w:tab w:val="left" w:leader="none" w:pos="100"/>
          <w:tab w:val="left" w:leader="none" w:pos="120"/>
          <w:tab w:val="left" w:leader="none" w:pos="140"/>
          <w:tab w:val="left" w:leader="none" w:pos="160"/>
          <w:tab w:val="left" w:leader="none" w:pos="180"/>
          <w:tab w:val="left" w:leader="none" w:pos="200"/>
          <w:tab w:val="left" w:leader="none" w:pos="220"/>
          <w:tab w:val="left" w:leader="none" w:pos="240"/>
          <w:tab w:val="left" w:leader="none" w:pos="260"/>
          <w:tab w:val="left" w:leader="none" w:pos="280"/>
          <w:tab w:val="left" w:leader="none" w:pos="300"/>
          <w:tab w:val="left" w:leader="none" w:pos="320"/>
          <w:tab w:val="left" w:leader="none" w:pos="340"/>
          <w:tab w:val="left" w:leader="none" w:pos="360"/>
          <w:tab w:val="left" w:leader="none" w:pos="380"/>
          <w:tab w:val="left" w:leader="none" w:pos="400"/>
          <w:tab w:val="left" w:leader="none" w:pos="420"/>
          <w:tab w:val="left" w:leader="none" w:pos="440"/>
          <w:tab w:val="left" w:leader="none" w:pos="460"/>
          <w:tab w:val="left" w:leader="none" w:pos="480"/>
          <w:tab w:val="left" w:leader="none" w:pos="500"/>
          <w:tab w:val="left" w:leader="none" w:pos="520"/>
          <w:tab w:val="left" w:leader="none" w:pos="540"/>
          <w:tab w:val="left" w:leader="none" w:pos="560"/>
          <w:tab w:val="left" w:leader="none" w:pos="580"/>
          <w:tab w:val="left" w:leader="none" w:pos="600"/>
          <w:tab w:val="left" w:leader="none" w:pos="620"/>
          <w:tab w:val="left" w:leader="none" w:pos="640"/>
          <w:tab w:val="left" w:leader="none" w:pos="660"/>
          <w:tab w:val="left" w:leader="none" w:pos="680"/>
          <w:tab w:val="left" w:leader="none" w:pos="700"/>
          <w:tab w:val="left" w:leader="none" w:pos="720"/>
          <w:tab w:val="left" w:leader="none" w:pos="740"/>
          <w:tab w:val="left" w:leader="none" w:pos="760"/>
          <w:tab w:val="left" w:leader="none" w:pos="780"/>
          <w:tab w:val="left" w:leader="none" w:pos="800"/>
          <w:tab w:val="left" w:leader="none" w:pos="820"/>
          <w:tab w:val="left" w:leader="none" w:pos="840"/>
          <w:tab w:val="left" w:leader="none" w:pos="860"/>
          <w:tab w:val="left" w:leader="none" w:pos="880"/>
          <w:tab w:val="left" w:leader="none" w:pos="900"/>
          <w:tab w:val="left" w:leader="none" w:pos="920"/>
          <w:tab w:val="left" w:leader="none" w:pos="940"/>
          <w:tab w:val="left" w:leader="none" w:pos="960"/>
          <w:tab w:val="left" w:leader="none" w:pos="980"/>
          <w:tab w:val="left" w:leader="none" w:pos="1000"/>
          <w:tab w:val="left" w:leader="none" w:pos="1020"/>
          <w:tab w:val="left" w:leader="none" w:pos="1040"/>
          <w:tab w:val="left" w:leader="none" w:pos="1060"/>
          <w:tab w:val="left" w:leader="none" w:pos="1080"/>
          <w:tab w:val="left" w:leader="none" w:pos="1100"/>
          <w:tab w:val="left" w:leader="none" w:pos="1120"/>
          <w:tab w:val="left" w:leader="none" w:pos="1140"/>
          <w:tab w:val="left" w:leader="none" w:pos="1160"/>
          <w:tab w:val="left" w:leader="none" w:pos="1180"/>
          <w:tab w:val="left" w:leader="none" w:pos="1200"/>
          <w:tab w:val="left" w:leader="none" w:pos="1220"/>
          <w:tab w:val="left" w:leader="none" w:pos="1240"/>
        </w:tabs>
        <w:ind w:left="0" w:firstLine="0"/>
        <w:rPr>
          <w:rFonts w:ascii="Georgia" w:cs="Georgia" w:eastAsia="Georgia" w:hAnsi="Georgia"/>
          <w:sz w:val="16"/>
          <w:szCs w:val="16"/>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4252"/>
          <w:tab w:val="left" w:leader="none" w:pos="9638"/>
          <w:tab w:val="left" w:leader="none" w:pos="20"/>
          <w:tab w:val="left" w:leader="none" w:pos="40"/>
          <w:tab w:val="left" w:leader="none" w:pos="60"/>
          <w:tab w:val="left" w:leader="none" w:pos="80"/>
          <w:tab w:val="left" w:leader="none" w:pos="100"/>
          <w:tab w:val="left" w:leader="none" w:pos="120"/>
          <w:tab w:val="left" w:leader="none" w:pos="140"/>
          <w:tab w:val="left" w:leader="none" w:pos="160"/>
          <w:tab w:val="left" w:leader="none" w:pos="180"/>
          <w:tab w:val="left" w:leader="none" w:pos="200"/>
          <w:tab w:val="left" w:leader="none" w:pos="220"/>
          <w:tab w:val="left" w:leader="none" w:pos="240"/>
          <w:tab w:val="left" w:leader="none" w:pos="260"/>
          <w:tab w:val="left" w:leader="none" w:pos="280"/>
          <w:tab w:val="left" w:leader="none" w:pos="300"/>
          <w:tab w:val="left" w:leader="none" w:pos="320"/>
          <w:tab w:val="left" w:leader="none" w:pos="340"/>
          <w:tab w:val="left" w:leader="none" w:pos="360"/>
          <w:tab w:val="left" w:leader="none" w:pos="380"/>
          <w:tab w:val="left" w:leader="none" w:pos="400"/>
          <w:tab w:val="left" w:leader="none" w:pos="420"/>
          <w:tab w:val="left" w:leader="none" w:pos="440"/>
          <w:tab w:val="left" w:leader="none" w:pos="460"/>
          <w:tab w:val="left" w:leader="none" w:pos="480"/>
          <w:tab w:val="left" w:leader="none" w:pos="500"/>
          <w:tab w:val="left" w:leader="none" w:pos="520"/>
          <w:tab w:val="left" w:leader="none" w:pos="540"/>
          <w:tab w:val="left" w:leader="none" w:pos="560"/>
          <w:tab w:val="left" w:leader="none" w:pos="580"/>
          <w:tab w:val="left" w:leader="none" w:pos="600"/>
          <w:tab w:val="left" w:leader="none" w:pos="620"/>
          <w:tab w:val="left" w:leader="none" w:pos="640"/>
          <w:tab w:val="left" w:leader="none" w:pos="660"/>
          <w:tab w:val="left" w:leader="none" w:pos="680"/>
          <w:tab w:val="left" w:leader="none" w:pos="700"/>
          <w:tab w:val="left" w:leader="none" w:pos="720"/>
          <w:tab w:val="left" w:leader="none" w:pos="740"/>
          <w:tab w:val="left" w:leader="none" w:pos="760"/>
          <w:tab w:val="left" w:leader="none" w:pos="780"/>
          <w:tab w:val="left" w:leader="none" w:pos="800"/>
          <w:tab w:val="left" w:leader="none" w:pos="820"/>
          <w:tab w:val="left" w:leader="none" w:pos="840"/>
          <w:tab w:val="left" w:leader="none" w:pos="860"/>
          <w:tab w:val="left" w:leader="none" w:pos="880"/>
          <w:tab w:val="left" w:leader="none" w:pos="900"/>
          <w:tab w:val="left" w:leader="none" w:pos="920"/>
          <w:tab w:val="left" w:leader="none" w:pos="940"/>
          <w:tab w:val="left" w:leader="none" w:pos="960"/>
          <w:tab w:val="left" w:leader="none" w:pos="980"/>
          <w:tab w:val="left" w:leader="none" w:pos="1000"/>
          <w:tab w:val="left" w:leader="none" w:pos="1020"/>
          <w:tab w:val="left" w:leader="none" w:pos="1040"/>
          <w:tab w:val="left" w:leader="none" w:pos="1060"/>
          <w:tab w:val="left" w:leader="none" w:pos="1080"/>
          <w:tab w:val="left" w:leader="none" w:pos="1100"/>
          <w:tab w:val="left" w:leader="none" w:pos="1120"/>
          <w:tab w:val="left" w:leader="none" w:pos="1140"/>
          <w:tab w:val="left" w:leader="none" w:pos="1160"/>
          <w:tab w:val="left" w:leader="none" w:pos="1180"/>
          <w:tab w:val="left" w:leader="none" w:pos="1200"/>
          <w:tab w:val="left" w:leader="none" w:pos="1220"/>
          <w:tab w:val="left" w:leader="none" w:pos="1240"/>
        </w:tabs>
        <w:ind w:left="0" w:firstLine="0"/>
        <w:rPr>
          <w:rFonts w:ascii="Georgia" w:cs="Georgia" w:eastAsia="Georgia" w:hAnsi="Georgia"/>
          <w:sz w:val="16"/>
          <w:szCs w:val="16"/>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4252"/>
          <w:tab w:val="left" w:leader="none" w:pos="9638"/>
          <w:tab w:val="left" w:leader="none" w:pos="20"/>
          <w:tab w:val="left" w:leader="none" w:pos="40"/>
          <w:tab w:val="left" w:leader="none" w:pos="60"/>
          <w:tab w:val="left" w:leader="none" w:pos="80"/>
          <w:tab w:val="left" w:leader="none" w:pos="100"/>
          <w:tab w:val="left" w:leader="none" w:pos="120"/>
          <w:tab w:val="left" w:leader="none" w:pos="140"/>
          <w:tab w:val="left" w:leader="none" w:pos="160"/>
          <w:tab w:val="left" w:leader="none" w:pos="180"/>
          <w:tab w:val="left" w:leader="none" w:pos="200"/>
          <w:tab w:val="left" w:leader="none" w:pos="220"/>
          <w:tab w:val="left" w:leader="none" w:pos="240"/>
          <w:tab w:val="left" w:leader="none" w:pos="260"/>
          <w:tab w:val="left" w:leader="none" w:pos="280"/>
          <w:tab w:val="left" w:leader="none" w:pos="300"/>
          <w:tab w:val="left" w:leader="none" w:pos="320"/>
          <w:tab w:val="left" w:leader="none" w:pos="340"/>
          <w:tab w:val="left" w:leader="none" w:pos="360"/>
          <w:tab w:val="left" w:leader="none" w:pos="380"/>
          <w:tab w:val="left" w:leader="none" w:pos="400"/>
          <w:tab w:val="left" w:leader="none" w:pos="420"/>
          <w:tab w:val="left" w:leader="none" w:pos="440"/>
          <w:tab w:val="left" w:leader="none" w:pos="460"/>
          <w:tab w:val="left" w:leader="none" w:pos="480"/>
          <w:tab w:val="left" w:leader="none" w:pos="500"/>
          <w:tab w:val="left" w:leader="none" w:pos="520"/>
          <w:tab w:val="left" w:leader="none" w:pos="540"/>
          <w:tab w:val="left" w:leader="none" w:pos="560"/>
          <w:tab w:val="left" w:leader="none" w:pos="580"/>
          <w:tab w:val="left" w:leader="none" w:pos="600"/>
          <w:tab w:val="left" w:leader="none" w:pos="620"/>
          <w:tab w:val="left" w:leader="none" w:pos="640"/>
          <w:tab w:val="left" w:leader="none" w:pos="660"/>
          <w:tab w:val="left" w:leader="none" w:pos="680"/>
          <w:tab w:val="left" w:leader="none" w:pos="700"/>
          <w:tab w:val="left" w:leader="none" w:pos="720"/>
          <w:tab w:val="left" w:leader="none" w:pos="740"/>
          <w:tab w:val="left" w:leader="none" w:pos="760"/>
          <w:tab w:val="left" w:leader="none" w:pos="780"/>
          <w:tab w:val="left" w:leader="none" w:pos="800"/>
          <w:tab w:val="left" w:leader="none" w:pos="820"/>
          <w:tab w:val="left" w:leader="none" w:pos="840"/>
          <w:tab w:val="left" w:leader="none" w:pos="860"/>
          <w:tab w:val="left" w:leader="none" w:pos="880"/>
          <w:tab w:val="left" w:leader="none" w:pos="900"/>
          <w:tab w:val="left" w:leader="none" w:pos="920"/>
          <w:tab w:val="left" w:leader="none" w:pos="940"/>
          <w:tab w:val="left" w:leader="none" w:pos="960"/>
          <w:tab w:val="left" w:leader="none" w:pos="980"/>
          <w:tab w:val="left" w:leader="none" w:pos="1000"/>
          <w:tab w:val="left" w:leader="none" w:pos="1020"/>
          <w:tab w:val="left" w:leader="none" w:pos="1040"/>
          <w:tab w:val="left" w:leader="none" w:pos="1060"/>
          <w:tab w:val="left" w:leader="none" w:pos="1080"/>
          <w:tab w:val="left" w:leader="none" w:pos="1100"/>
          <w:tab w:val="left" w:leader="none" w:pos="1120"/>
          <w:tab w:val="left" w:leader="none" w:pos="1140"/>
          <w:tab w:val="left" w:leader="none" w:pos="1160"/>
          <w:tab w:val="left" w:leader="none" w:pos="1180"/>
          <w:tab w:val="left" w:leader="none" w:pos="1200"/>
          <w:tab w:val="left" w:leader="none" w:pos="1220"/>
          <w:tab w:val="left" w:leader="none" w:pos="1240"/>
        </w:tabs>
        <w:ind w:left="0" w:firstLine="0"/>
        <w:rPr>
          <w:rFonts w:ascii="Georgia" w:cs="Georgia" w:eastAsia="Georgia" w:hAnsi="Georgia"/>
          <w:sz w:val="16"/>
          <w:szCs w:val="16"/>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4252"/>
          <w:tab w:val="left" w:leader="none" w:pos="9638"/>
          <w:tab w:val="left" w:leader="none" w:pos="20"/>
          <w:tab w:val="left" w:leader="none" w:pos="40"/>
          <w:tab w:val="left" w:leader="none" w:pos="60"/>
          <w:tab w:val="left" w:leader="none" w:pos="80"/>
          <w:tab w:val="left" w:leader="none" w:pos="100"/>
          <w:tab w:val="left" w:leader="none" w:pos="120"/>
          <w:tab w:val="left" w:leader="none" w:pos="140"/>
          <w:tab w:val="left" w:leader="none" w:pos="160"/>
          <w:tab w:val="left" w:leader="none" w:pos="180"/>
          <w:tab w:val="left" w:leader="none" w:pos="200"/>
          <w:tab w:val="left" w:leader="none" w:pos="220"/>
          <w:tab w:val="left" w:leader="none" w:pos="240"/>
          <w:tab w:val="left" w:leader="none" w:pos="260"/>
          <w:tab w:val="left" w:leader="none" w:pos="280"/>
          <w:tab w:val="left" w:leader="none" w:pos="300"/>
          <w:tab w:val="left" w:leader="none" w:pos="320"/>
          <w:tab w:val="left" w:leader="none" w:pos="340"/>
          <w:tab w:val="left" w:leader="none" w:pos="360"/>
          <w:tab w:val="left" w:leader="none" w:pos="380"/>
          <w:tab w:val="left" w:leader="none" w:pos="400"/>
          <w:tab w:val="left" w:leader="none" w:pos="420"/>
          <w:tab w:val="left" w:leader="none" w:pos="440"/>
          <w:tab w:val="left" w:leader="none" w:pos="460"/>
          <w:tab w:val="left" w:leader="none" w:pos="480"/>
          <w:tab w:val="left" w:leader="none" w:pos="500"/>
          <w:tab w:val="left" w:leader="none" w:pos="520"/>
          <w:tab w:val="left" w:leader="none" w:pos="540"/>
          <w:tab w:val="left" w:leader="none" w:pos="560"/>
          <w:tab w:val="left" w:leader="none" w:pos="580"/>
          <w:tab w:val="left" w:leader="none" w:pos="600"/>
          <w:tab w:val="left" w:leader="none" w:pos="620"/>
          <w:tab w:val="left" w:leader="none" w:pos="640"/>
          <w:tab w:val="left" w:leader="none" w:pos="660"/>
          <w:tab w:val="left" w:leader="none" w:pos="680"/>
          <w:tab w:val="left" w:leader="none" w:pos="700"/>
          <w:tab w:val="left" w:leader="none" w:pos="720"/>
          <w:tab w:val="left" w:leader="none" w:pos="740"/>
          <w:tab w:val="left" w:leader="none" w:pos="760"/>
          <w:tab w:val="left" w:leader="none" w:pos="780"/>
          <w:tab w:val="left" w:leader="none" w:pos="800"/>
          <w:tab w:val="left" w:leader="none" w:pos="820"/>
          <w:tab w:val="left" w:leader="none" w:pos="840"/>
          <w:tab w:val="left" w:leader="none" w:pos="860"/>
          <w:tab w:val="left" w:leader="none" w:pos="880"/>
          <w:tab w:val="left" w:leader="none" w:pos="900"/>
          <w:tab w:val="left" w:leader="none" w:pos="920"/>
          <w:tab w:val="left" w:leader="none" w:pos="940"/>
          <w:tab w:val="left" w:leader="none" w:pos="960"/>
          <w:tab w:val="left" w:leader="none" w:pos="980"/>
          <w:tab w:val="left" w:leader="none" w:pos="1000"/>
          <w:tab w:val="left" w:leader="none" w:pos="1020"/>
          <w:tab w:val="left" w:leader="none" w:pos="1040"/>
          <w:tab w:val="left" w:leader="none" w:pos="1060"/>
          <w:tab w:val="left" w:leader="none" w:pos="1080"/>
          <w:tab w:val="left" w:leader="none" w:pos="1100"/>
          <w:tab w:val="left" w:leader="none" w:pos="1120"/>
          <w:tab w:val="left" w:leader="none" w:pos="1140"/>
          <w:tab w:val="left" w:leader="none" w:pos="1160"/>
          <w:tab w:val="left" w:leader="none" w:pos="1180"/>
          <w:tab w:val="left" w:leader="none" w:pos="1200"/>
          <w:tab w:val="left" w:leader="none" w:pos="1220"/>
          <w:tab w:val="left" w:leader="none" w:pos="1240"/>
        </w:tabs>
        <w:ind w:left="0" w:firstLine="0"/>
        <w:rPr>
          <w:rFonts w:ascii="Georgia" w:cs="Georgia" w:eastAsia="Georgia" w:hAnsi="Georgia"/>
          <w:sz w:val="16"/>
          <w:szCs w:val="16"/>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4252"/>
          <w:tab w:val="left" w:leader="none" w:pos="9638"/>
          <w:tab w:val="left" w:leader="none" w:pos="20"/>
          <w:tab w:val="left" w:leader="none" w:pos="40"/>
          <w:tab w:val="left" w:leader="none" w:pos="60"/>
          <w:tab w:val="left" w:leader="none" w:pos="80"/>
          <w:tab w:val="left" w:leader="none" w:pos="100"/>
          <w:tab w:val="left" w:leader="none" w:pos="120"/>
          <w:tab w:val="left" w:leader="none" w:pos="140"/>
          <w:tab w:val="left" w:leader="none" w:pos="160"/>
          <w:tab w:val="left" w:leader="none" w:pos="180"/>
          <w:tab w:val="left" w:leader="none" w:pos="200"/>
          <w:tab w:val="left" w:leader="none" w:pos="220"/>
          <w:tab w:val="left" w:leader="none" w:pos="240"/>
          <w:tab w:val="left" w:leader="none" w:pos="260"/>
          <w:tab w:val="left" w:leader="none" w:pos="280"/>
          <w:tab w:val="left" w:leader="none" w:pos="300"/>
          <w:tab w:val="left" w:leader="none" w:pos="320"/>
          <w:tab w:val="left" w:leader="none" w:pos="340"/>
          <w:tab w:val="left" w:leader="none" w:pos="360"/>
          <w:tab w:val="left" w:leader="none" w:pos="380"/>
          <w:tab w:val="left" w:leader="none" w:pos="400"/>
          <w:tab w:val="left" w:leader="none" w:pos="420"/>
          <w:tab w:val="left" w:leader="none" w:pos="440"/>
          <w:tab w:val="left" w:leader="none" w:pos="460"/>
          <w:tab w:val="left" w:leader="none" w:pos="480"/>
          <w:tab w:val="left" w:leader="none" w:pos="500"/>
          <w:tab w:val="left" w:leader="none" w:pos="520"/>
          <w:tab w:val="left" w:leader="none" w:pos="540"/>
          <w:tab w:val="left" w:leader="none" w:pos="560"/>
          <w:tab w:val="left" w:leader="none" w:pos="580"/>
          <w:tab w:val="left" w:leader="none" w:pos="600"/>
          <w:tab w:val="left" w:leader="none" w:pos="620"/>
          <w:tab w:val="left" w:leader="none" w:pos="640"/>
          <w:tab w:val="left" w:leader="none" w:pos="660"/>
          <w:tab w:val="left" w:leader="none" w:pos="680"/>
          <w:tab w:val="left" w:leader="none" w:pos="700"/>
          <w:tab w:val="left" w:leader="none" w:pos="720"/>
          <w:tab w:val="left" w:leader="none" w:pos="740"/>
          <w:tab w:val="left" w:leader="none" w:pos="760"/>
          <w:tab w:val="left" w:leader="none" w:pos="780"/>
          <w:tab w:val="left" w:leader="none" w:pos="800"/>
          <w:tab w:val="left" w:leader="none" w:pos="820"/>
          <w:tab w:val="left" w:leader="none" w:pos="840"/>
          <w:tab w:val="left" w:leader="none" w:pos="860"/>
          <w:tab w:val="left" w:leader="none" w:pos="880"/>
          <w:tab w:val="left" w:leader="none" w:pos="900"/>
          <w:tab w:val="left" w:leader="none" w:pos="920"/>
          <w:tab w:val="left" w:leader="none" w:pos="940"/>
          <w:tab w:val="left" w:leader="none" w:pos="960"/>
          <w:tab w:val="left" w:leader="none" w:pos="980"/>
          <w:tab w:val="left" w:leader="none" w:pos="1000"/>
          <w:tab w:val="left" w:leader="none" w:pos="1020"/>
          <w:tab w:val="left" w:leader="none" w:pos="1040"/>
          <w:tab w:val="left" w:leader="none" w:pos="1060"/>
          <w:tab w:val="left" w:leader="none" w:pos="1080"/>
          <w:tab w:val="left" w:leader="none" w:pos="1100"/>
          <w:tab w:val="left" w:leader="none" w:pos="1120"/>
          <w:tab w:val="left" w:leader="none" w:pos="1140"/>
          <w:tab w:val="left" w:leader="none" w:pos="1160"/>
          <w:tab w:val="left" w:leader="none" w:pos="1180"/>
          <w:tab w:val="left" w:leader="none" w:pos="1200"/>
          <w:tab w:val="left" w:leader="none" w:pos="1220"/>
          <w:tab w:val="left" w:leader="none" w:pos="1240"/>
        </w:tabs>
        <w:ind w:left="0" w:firstLine="0"/>
        <w:rPr>
          <w:rFonts w:ascii="Georgia" w:cs="Georgia" w:eastAsia="Georgia" w:hAnsi="Georgia"/>
          <w:sz w:val="16"/>
          <w:szCs w:val="16"/>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4252"/>
          <w:tab w:val="left" w:leader="none" w:pos="9638"/>
          <w:tab w:val="left" w:leader="none" w:pos="20"/>
          <w:tab w:val="left" w:leader="none" w:pos="40"/>
          <w:tab w:val="left" w:leader="none" w:pos="60"/>
          <w:tab w:val="left" w:leader="none" w:pos="80"/>
          <w:tab w:val="left" w:leader="none" w:pos="100"/>
          <w:tab w:val="left" w:leader="none" w:pos="120"/>
          <w:tab w:val="left" w:leader="none" w:pos="140"/>
          <w:tab w:val="left" w:leader="none" w:pos="160"/>
          <w:tab w:val="left" w:leader="none" w:pos="180"/>
          <w:tab w:val="left" w:leader="none" w:pos="200"/>
          <w:tab w:val="left" w:leader="none" w:pos="220"/>
          <w:tab w:val="left" w:leader="none" w:pos="240"/>
          <w:tab w:val="left" w:leader="none" w:pos="260"/>
          <w:tab w:val="left" w:leader="none" w:pos="280"/>
          <w:tab w:val="left" w:leader="none" w:pos="300"/>
          <w:tab w:val="left" w:leader="none" w:pos="320"/>
          <w:tab w:val="left" w:leader="none" w:pos="340"/>
          <w:tab w:val="left" w:leader="none" w:pos="360"/>
          <w:tab w:val="left" w:leader="none" w:pos="380"/>
          <w:tab w:val="left" w:leader="none" w:pos="400"/>
          <w:tab w:val="left" w:leader="none" w:pos="420"/>
          <w:tab w:val="left" w:leader="none" w:pos="440"/>
          <w:tab w:val="left" w:leader="none" w:pos="460"/>
          <w:tab w:val="left" w:leader="none" w:pos="480"/>
          <w:tab w:val="left" w:leader="none" w:pos="500"/>
          <w:tab w:val="left" w:leader="none" w:pos="520"/>
          <w:tab w:val="left" w:leader="none" w:pos="540"/>
          <w:tab w:val="left" w:leader="none" w:pos="560"/>
          <w:tab w:val="left" w:leader="none" w:pos="580"/>
          <w:tab w:val="left" w:leader="none" w:pos="600"/>
          <w:tab w:val="left" w:leader="none" w:pos="620"/>
          <w:tab w:val="left" w:leader="none" w:pos="640"/>
          <w:tab w:val="left" w:leader="none" w:pos="660"/>
          <w:tab w:val="left" w:leader="none" w:pos="680"/>
          <w:tab w:val="left" w:leader="none" w:pos="700"/>
          <w:tab w:val="left" w:leader="none" w:pos="720"/>
          <w:tab w:val="left" w:leader="none" w:pos="740"/>
          <w:tab w:val="left" w:leader="none" w:pos="760"/>
          <w:tab w:val="left" w:leader="none" w:pos="780"/>
          <w:tab w:val="left" w:leader="none" w:pos="800"/>
          <w:tab w:val="left" w:leader="none" w:pos="820"/>
          <w:tab w:val="left" w:leader="none" w:pos="840"/>
          <w:tab w:val="left" w:leader="none" w:pos="860"/>
          <w:tab w:val="left" w:leader="none" w:pos="880"/>
          <w:tab w:val="left" w:leader="none" w:pos="900"/>
          <w:tab w:val="left" w:leader="none" w:pos="920"/>
          <w:tab w:val="left" w:leader="none" w:pos="940"/>
          <w:tab w:val="left" w:leader="none" w:pos="960"/>
          <w:tab w:val="left" w:leader="none" w:pos="980"/>
          <w:tab w:val="left" w:leader="none" w:pos="1000"/>
          <w:tab w:val="left" w:leader="none" w:pos="1020"/>
          <w:tab w:val="left" w:leader="none" w:pos="1040"/>
          <w:tab w:val="left" w:leader="none" w:pos="1060"/>
          <w:tab w:val="left" w:leader="none" w:pos="1080"/>
          <w:tab w:val="left" w:leader="none" w:pos="1100"/>
          <w:tab w:val="left" w:leader="none" w:pos="1120"/>
          <w:tab w:val="left" w:leader="none" w:pos="1140"/>
          <w:tab w:val="left" w:leader="none" w:pos="1160"/>
          <w:tab w:val="left" w:leader="none" w:pos="1180"/>
          <w:tab w:val="left" w:leader="none" w:pos="1200"/>
          <w:tab w:val="left" w:leader="none" w:pos="1220"/>
          <w:tab w:val="left" w:leader="none" w:pos="1240"/>
        </w:tabs>
        <w:ind w:left="0" w:firstLine="0"/>
        <w:rPr>
          <w:rFonts w:ascii="Georgia" w:cs="Georgia" w:eastAsia="Georgia" w:hAnsi="Georgia"/>
          <w:sz w:val="16"/>
          <w:szCs w:val="16"/>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4252"/>
          <w:tab w:val="left" w:leader="none" w:pos="9638"/>
          <w:tab w:val="left" w:leader="none" w:pos="20"/>
          <w:tab w:val="left" w:leader="none" w:pos="40"/>
          <w:tab w:val="left" w:leader="none" w:pos="60"/>
          <w:tab w:val="left" w:leader="none" w:pos="80"/>
          <w:tab w:val="left" w:leader="none" w:pos="100"/>
          <w:tab w:val="left" w:leader="none" w:pos="120"/>
          <w:tab w:val="left" w:leader="none" w:pos="140"/>
          <w:tab w:val="left" w:leader="none" w:pos="160"/>
          <w:tab w:val="left" w:leader="none" w:pos="180"/>
          <w:tab w:val="left" w:leader="none" w:pos="200"/>
          <w:tab w:val="left" w:leader="none" w:pos="220"/>
          <w:tab w:val="left" w:leader="none" w:pos="240"/>
          <w:tab w:val="left" w:leader="none" w:pos="260"/>
          <w:tab w:val="left" w:leader="none" w:pos="280"/>
          <w:tab w:val="left" w:leader="none" w:pos="300"/>
          <w:tab w:val="left" w:leader="none" w:pos="320"/>
          <w:tab w:val="left" w:leader="none" w:pos="340"/>
          <w:tab w:val="left" w:leader="none" w:pos="360"/>
          <w:tab w:val="left" w:leader="none" w:pos="380"/>
          <w:tab w:val="left" w:leader="none" w:pos="400"/>
          <w:tab w:val="left" w:leader="none" w:pos="420"/>
          <w:tab w:val="left" w:leader="none" w:pos="440"/>
          <w:tab w:val="left" w:leader="none" w:pos="460"/>
          <w:tab w:val="left" w:leader="none" w:pos="480"/>
          <w:tab w:val="left" w:leader="none" w:pos="500"/>
          <w:tab w:val="left" w:leader="none" w:pos="520"/>
          <w:tab w:val="left" w:leader="none" w:pos="540"/>
          <w:tab w:val="left" w:leader="none" w:pos="560"/>
          <w:tab w:val="left" w:leader="none" w:pos="580"/>
          <w:tab w:val="left" w:leader="none" w:pos="600"/>
          <w:tab w:val="left" w:leader="none" w:pos="620"/>
          <w:tab w:val="left" w:leader="none" w:pos="640"/>
          <w:tab w:val="left" w:leader="none" w:pos="660"/>
          <w:tab w:val="left" w:leader="none" w:pos="680"/>
          <w:tab w:val="left" w:leader="none" w:pos="700"/>
          <w:tab w:val="left" w:leader="none" w:pos="720"/>
          <w:tab w:val="left" w:leader="none" w:pos="740"/>
          <w:tab w:val="left" w:leader="none" w:pos="760"/>
          <w:tab w:val="left" w:leader="none" w:pos="780"/>
          <w:tab w:val="left" w:leader="none" w:pos="800"/>
          <w:tab w:val="left" w:leader="none" w:pos="820"/>
          <w:tab w:val="left" w:leader="none" w:pos="840"/>
          <w:tab w:val="left" w:leader="none" w:pos="860"/>
          <w:tab w:val="left" w:leader="none" w:pos="880"/>
          <w:tab w:val="left" w:leader="none" w:pos="900"/>
          <w:tab w:val="left" w:leader="none" w:pos="920"/>
          <w:tab w:val="left" w:leader="none" w:pos="940"/>
          <w:tab w:val="left" w:leader="none" w:pos="960"/>
          <w:tab w:val="left" w:leader="none" w:pos="980"/>
          <w:tab w:val="left" w:leader="none" w:pos="1000"/>
          <w:tab w:val="left" w:leader="none" w:pos="1020"/>
          <w:tab w:val="left" w:leader="none" w:pos="1040"/>
          <w:tab w:val="left" w:leader="none" w:pos="1060"/>
          <w:tab w:val="left" w:leader="none" w:pos="1080"/>
          <w:tab w:val="left" w:leader="none" w:pos="1100"/>
          <w:tab w:val="left" w:leader="none" w:pos="1120"/>
          <w:tab w:val="left" w:leader="none" w:pos="1140"/>
          <w:tab w:val="left" w:leader="none" w:pos="1160"/>
          <w:tab w:val="left" w:leader="none" w:pos="1180"/>
          <w:tab w:val="left" w:leader="none" w:pos="1200"/>
          <w:tab w:val="left" w:leader="none" w:pos="1220"/>
          <w:tab w:val="left" w:leader="none" w:pos="1240"/>
        </w:tabs>
        <w:ind w:left="0" w:firstLine="0"/>
        <w:rPr>
          <w:rFonts w:ascii="Georgia" w:cs="Georgia" w:eastAsia="Georgia" w:hAnsi="Georgia"/>
          <w:sz w:val="16"/>
          <w:szCs w:val="16"/>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4252"/>
          <w:tab w:val="left" w:leader="none" w:pos="9638"/>
          <w:tab w:val="left" w:leader="none" w:pos="20"/>
          <w:tab w:val="left" w:leader="none" w:pos="40"/>
          <w:tab w:val="left" w:leader="none" w:pos="60"/>
          <w:tab w:val="left" w:leader="none" w:pos="80"/>
          <w:tab w:val="left" w:leader="none" w:pos="100"/>
          <w:tab w:val="left" w:leader="none" w:pos="120"/>
          <w:tab w:val="left" w:leader="none" w:pos="140"/>
          <w:tab w:val="left" w:leader="none" w:pos="160"/>
          <w:tab w:val="left" w:leader="none" w:pos="180"/>
          <w:tab w:val="left" w:leader="none" w:pos="200"/>
          <w:tab w:val="left" w:leader="none" w:pos="220"/>
          <w:tab w:val="left" w:leader="none" w:pos="240"/>
          <w:tab w:val="left" w:leader="none" w:pos="260"/>
          <w:tab w:val="left" w:leader="none" w:pos="280"/>
          <w:tab w:val="left" w:leader="none" w:pos="300"/>
          <w:tab w:val="left" w:leader="none" w:pos="320"/>
          <w:tab w:val="left" w:leader="none" w:pos="340"/>
          <w:tab w:val="left" w:leader="none" w:pos="360"/>
          <w:tab w:val="left" w:leader="none" w:pos="380"/>
          <w:tab w:val="left" w:leader="none" w:pos="400"/>
          <w:tab w:val="left" w:leader="none" w:pos="420"/>
          <w:tab w:val="left" w:leader="none" w:pos="440"/>
          <w:tab w:val="left" w:leader="none" w:pos="460"/>
          <w:tab w:val="left" w:leader="none" w:pos="480"/>
          <w:tab w:val="left" w:leader="none" w:pos="500"/>
          <w:tab w:val="left" w:leader="none" w:pos="520"/>
          <w:tab w:val="left" w:leader="none" w:pos="540"/>
          <w:tab w:val="left" w:leader="none" w:pos="560"/>
          <w:tab w:val="left" w:leader="none" w:pos="580"/>
          <w:tab w:val="left" w:leader="none" w:pos="600"/>
          <w:tab w:val="left" w:leader="none" w:pos="620"/>
          <w:tab w:val="left" w:leader="none" w:pos="640"/>
          <w:tab w:val="left" w:leader="none" w:pos="660"/>
          <w:tab w:val="left" w:leader="none" w:pos="680"/>
          <w:tab w:val="left" w:leader="none" w:pos="700"/>
          <w:tab w:val="left" w:leader="none" w:pos="720"/>
          <w:tab w:val="left" w:leader="none" w:pos="740"/>
          <w:tab w:val="left" w:leader="none" w:pos="760"/>
          <w:tab w:val="left" w:leader="none" w:pos="780"/>
          <w:tab w:val="left" w:leader="none" w:pos="800"/>
          <w:tab w:val="left" w:leader="none" w:pos="820"/>
          <w:tab w:val="left" w:leader="none" w:pos="840"/>
          <w:tab w:val="left" w:leader="none" w:pos="860"/>
          <w:tab w:val="left" w:leader="none" w:pos="880"/>
          <w:tab w:val="left" w:leader="none" w:pos="900"/>
          <w:tab w:val="left" w:leader="none" w:pos="920"/>
          <w:tab w:val="left" w:leader="none" w:pos="940"/>
          <w:tab w:val="left" w:leader="none" w:pos="960"/>
          <w:tab w:val="left" w:leader="none" w:pos="980"/>
          <w:tab w:val="left" w:leader="none" w:pos="1000"/>
          <w:tab w:val="left" w:leader="none" w:pos="1020"/>
          <w:tab w:val="left" w:leader="none" w:pos="1040"/>
          <w:tab w:val="left" w:leader="none" w:pos="1060"/>
          <w:tab w:val="left" w:leader="none" w:pos="1080"/>
          <w:tab w:val="left" w:leader="none" w:pos="1100"/>
          <w:tab w:val="left" w:leader="none" w:pos="1120"/>
          <w:tab w:val="left" w:leader="none" w:pos="1140"/>
          <w:tab w:val="left" w:leader="none" w:pos="1160"/>
          <w:tab w:val="left" w:leader="none" w:pos="1180"/>
          <w:tab w:val="left" w:leader="none" w:pos="1200"/>
          <w:tab w:val="left" w:leader="none" w:pos="1220"/>
          <w:tab w:val="left" w:leader="none" w:pos="1240"/>
        </w:tabs>
        <w:ind w:left="947" w:firstLine="0"/>
        <w:rPr>
          <w:rFonts w:ascii="Georgia" w:cs="Georgia" w:eastAsia="Georgia" w:hAnsi="Georgia"/>
          <w:sz w:val="16"/>
          <w:szCs w:val="16"/>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4252"/>
          <w:tab w:val="left" w:leader="none" w:pos="9638"/>
          <w:tab w:val="left" w:leader="none" w:pos="20"/>
          <w:tab w:val="left" w:leader="none" w:pos="40"/>
          <w:tab w:val="left" w:leader="none" w:pos="60"/>
          <w:tab w:val="left" w:leader="none" w:pos="80"/>
          <w:tab w:val="left" w:leader="none" w:pos="100"/>
          <w:tab w:val="left" w:leader="none" w:pos="120"/>
          <w:tab w:val="left" w:leader="none" w:pos="140"/>
          <w:tab w:val="left" w:leader="none" w:pos="160"/>
          <w:tab w:val="left" w:leader="none" w:pos="180"/>
          <w:tab w:val="left" w:leader="none" w:pos="200"/>
          <w:tab w:val="left" w:leader="none" w:pos="220"/>
          <w:tab w:val="left" w:leader="none" w:pos="240"/>
          <w:tab w:val="left" w:leader="none" w:pos="260"/>
          <w:tab w:val="left" w:leader="none" w:pos="280"/>
          <w:tab w:val="left" w:leader="none" w:pos="300"/>
          <w:tab w:val="left" w:leader="none" w:pos="320"/>
          <w:tab w:val="left" w:leader="none" w:pos="340"/>
          <w:tab w:val="left" w:leader="none" w:pos="360"/>
          <w:tab w:val="left" w:leader="none" w:pos="380"/>
          <w:tab w:val="left" w:leader="none" w:pos="400"/>
          <w:tab w:val="left" w:leader="none" w:pos="420"/>
          <w:tab w:val="left" w:leader="none" w:pos="440"/>
          <w:tab w:val="left" w:leader="none" w:pos="460"/>
          <w:tab w:val="left" w:leader="none" w:pos="480"/>
          <w:tab w:val="left" w:leader="none" w:pos="500"/>
          <w:tab w:val="left" w:leader="none" w:pos="520"/>
          <w:tab w:val="left" w:leader="none" w:pos="540"/>
          <w:tab w:val="left" w:leader="none" w:pos="560"/>
          <w:tab w:val="left" w:leader="none" w:pos="580"/>
          <w:tab w:val="left" w:leader="none" w:pos="600"/>
          <w:tab w:val="left" w:leader="none" w:pos="620"/>
          <w:tab w:val="left" w:leader="none" w:pos="640"/>
          <w:tab w:val="left" w:leader="none" w:pos="660"/>
          <w:tab w:val="left" w:leader="none" w:pos="680"/>
          <w:tab w:val="left" w:leader="none" w:pos="700"/>
          <w:tab w:val="left" w:leader="none" w:pos="720"/>
          <w:tab w:val="left" w:leader="none" w:pos="740"/>
          <w:tab w:val="left" w:leader="none" w:pos="760"/>
          <w:tab w:val="left" w:leader="none" w:pos="780"/>
          <w:tab w:val="left" w:leader="none" w:pos="800"/>
          <w:tab w:val="left" w:leader="none" w:pos="820"/>
          <w:tab w:val="left" w:leader="none" w:pos="840"/>
          <w:tab w:val="left" w:leader="none" w:pos="860"/>
          <w:tab w:val="left" w:leader="none" w:pos="880"/>
          <w:tab w:val="left" w:leader="none" w:pos="900"/>
          <w:tab w:val="left" w:leader="none" w:pos="920"/>
          <w:tab w:val="left" w:leader="none" w:pos="940"/>
          <w:tab w:val="left" w:leader="none" w:pos="960"/>
          <w:tab w:val="left" w:leader="none" w:pos="980"/>
          <w:tab w:val="left" w:leader="none" w:pos="1000"/>
          <w:tab w:val="left" w:leader="none" w:pos="1020"/>
          <w:tab w:val="left" w:leader="none" w:pos="1040"/>
          <w:tab w:val="left" w:leader="none" w:pos="1060"/>
          <w:tab w:val="left" w:leader="none" w:pos="1080"/>
          <w:tab w:val="left" w:leader="none" w:pos="1100"/>
          <w:tab w:val="left" w:leader="none" w:pos="1120"/>
          <w:tab w:val="left" w:leader="none" w:pos="1140"/>
          <w:tab w:val="left" w:leader="none" w:pos="1160"/>
          <w:tab w:val="left" w:leader="none" w:pos="1180"/>
          <w:tab w:val="left" w:leader="none" w:pos="1200"/>
          <w:tab w:val="left" w:leader="none" w:pos="1220"/>
          <w:tab w:val="left" w:leader="none" w:pos="1240"/>
        </w:tabs>
        <w:ind w:left="947" w:firstLine="0"/>
        <w:rPr>
          <w:rFonts w:ascii="Georgia" w:cs="Georgia" w:eastAsia="Georgia" w:hAnsi="Georgia"/>
          <w:sz w:val="16"/>
          <w:szCs w:val="16"/>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4252"/>
          <w:tab w:val="left" w:leader="none" w:pos="9638"/>
          <w:tab w:val="left" w:leader="none" w:pos="20"/>
          <w:tab w:val="left" w:leader="none" w:pos="40"/>
          <w:tab w:val="left" w:leader="none" w:pos="60"/>
          <w:tab w:val="left" w:leader="none" w:pos="80"/>
          <w:tab w:val="left" w:leader="none" w:pos="100"/>
          <w:tab w:val="left" w:leader="none" w:pos="120"/>
          <w:tab w:val="left" w:leader="none" w:pos="140"/>
          <w:tab w:val="left" w:leader="none" w:pos="160"/>
          <w:tab w:val="left" w:leader="none" w:pos="180"/>
          <w:tab w:val="left" w:leader="none" w:pos="200"/>
          <w:tab w:val="left" w:leader="none" w:pos="220"/>
          <w:tab w:val="left" w:leader="none" w:pos="240"/>
          <w:tab w:val="left" w:leader="none" w:pos="260"/>
          <w:tab w:val="left" w:leader="none" w:pos="280"/>
          <w:tab w:val="left" w:leader="none" w:pos="300"/>
          <w:tab w:val="left" w:leader="none" w:pos="320"/>
          <w:tab w:val="left" w:leader="none" w:pos="340"/>
          <w:tab w:val="left" w:leader="none" w:pos="360"/>
          <w:tab w:val="left" w:leader="none" w:pos="380"/>
          <w:tab w:val="left" w:leader="none" w:pos="400"/>
          <w:tab w:val="left" w:leader="none" w:pos="420"/>
          <w:tab w:val="left" w:leader="none" w:pos="440"/>
          <w:tab w:val="left" w:leader="none" w:pos="460"/>
          <w:tab w:val="left" w:leader="none" w:pos="480"/>
          <w:tab w:val="left" w:leader="none" w:pos="500"/>
          <w:tab w:val="left" w:leader="none" w:pos="520"/>
          <w:tab w:val="left" w:leader="none" w:pos="540"/>
          <w:tab w:val="left" w:leader="none" w:pos="560"/>
          <w:tab w:val="left" w:leader="none" w:pos="580"/>
          <w:tab w:val="left" w:leader="none" w:pos="600"/>
          <w:tab w:val="left" w:leader="none" w:pos="620"/>
          <w:tab w:val="left" w:leader="none" w:pos="640"/>
          <w:tab w:val="left" w:leader="none" w:pos="660"/>
          <w:tab w:val="left" w:leader="none" w:pos="680"/>
          <w:tab w:val="left" w:leader="none" w:pos="700"/>
          <w:tab w:val="left" w:leader="none" w:pos="720"/>
          <w:tab w:val="left" w:leader="none" w:pos="740"/>
          <w:tab w:val="left" w:leader="none" w:pos="760"/>
          <w:tab w:val="left" w:leader="none" w:pos="780"/>
          <w:tab w:val="left" w:leader="none" w:pos="800"/>
          <w:tab w:val="left" w:leader="none" w:pos="820"/>
          <w:tab w:val="left" w:leader="none" w:pos="840"/>
          <w:tab w:val="left" w:leader="none" w:pos="860"/>
          <w:tab w:val="left" w:leader="none" w:pos="880"/>
          <w:tab w:val="left" w:leader="none" w:pos="900"/>
          <w:tab w:val="left" w:leader="none" w:pos="920"/>
          <w:tab w:val="left" w:leader="none" w:pos="940"/>
          <w:tab w:val="left" w:leader="none" w:pos="960"/>
          <w:tab w:val="left" w:leader="none" w:pos="980"/>
          <w:tab w:val="left" w:leader="none" w:pos="1000"/>
          <w:tab w:val="left" w:leader="none" w:pos="1020"/>
          <w:tab w:val="left" w:leader="none" w:pos="1040"/>
          <w:tab w:val="left" w:leader="none" w:pos="1060"/>
          <w:tab w:val="left" w:leader="none" w:pos="1080"/>
          <w:tab w:val="left" w:leader="none" w:pos="1100"/>
          <w:tab w:val="left" w:leader="none" w:pos="1120"/>
          <w:tab w:val="left" w:leader="none" w:pos="1140"/>
          <w:tab w:val="left" w:leader="none" w:pos="1160"/>
          <w:tab w:val="left" w:leader="none" w:pos="1180"/>
          <w:tab w:val="left" w:leader="none" w:pos="1200"/>
          <w:tab w:val="left" w:leader="none" w:pos="1220"/>
          <w:tab w:val="left" w:leader="none" w:pos="1240"/>
        </w:tabs>
        <w:ind w:left="947" w:firstLine="0"/>
        <w:rPr>
          <w:rFonts w:ascii="Georgia" w:cs="Georgia" w:eastAsia="Georgia" w:hAnsi="Georgia"/>
          <w:sz w:val="16"/>
          <w:szCs w:val="16"/>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4252"/>
          <w:tab w:val="left" w:leader="none" w:pos="9638"/>
          <w:tab w:val="left" w:leader="none" w:pos="20"/>
          <w:tab w:val="left" w:leader="none" w:pos="40"/>
          <w:tab w:val="left" w:leader="none" w:pos="60"/>
          <w:tab w:val="left" w:leader="none" w:pos="80"/>
          <w:tab w:val="left" w:leader="none" w:pos="100"/>
          <w:tab w:val="left" w:leader="none" w:pos="120"/>
          <w:tab w:val="left" w:leader="none" w:pos="140"/>
          <w:tab w:val="left" w:leader="none" w:pos="160"/>
          <w:tab w:val="left" w:leader="none" w:pos="180"/>
          <w:tab w:val="left" w:leader="none" w:pos="200"/>
          <w:tab w:val="left" w:leader="none" w:pos="220"/>
          <w:tab w:val="left" w:leader="none" w:pos="240"/>
          <w:tab w:val="left" w:leader="none" w:pos="260"/>
          <w:tab w:val="left" w:leader="none" w:pos="280"/>
          <w:tab w:val="left" w:leader="none" w:pos="300"/>
          <w:tab w:val="left" w:leader="none" w:pos="320"/>
          <w:tab w:val="left" w:leader="none" w:pos="340"/>
          <w:tab w:val="left" w:leader="none" w:pos="360"/>
          <w:tab w:val="left" w:leader="none" w:pos="380"/>
          <w:tab w:val="left" w:leader="none" w:pos="400"/>
          <w:tab w:val="left" w:leader="none" w:pos="420"/>
          <w:tab w:val="left" w:leader="none" w:pos="440"/>
          <w:tab w:val="left" w:leader="none" w:pos="460"/>
          <w:tab w:val="left" w:leader="none" w:pos="480"/>
          <w:tab w:val="left" w:leader="none" w:pos="500"/>
          <w:tab w:val="left" w:leader="none" w:pos="520"/>
          <w:tab w:val="left" w:leader="none" w:pos="540"/>
          <w:tab w:val="left" w:leader="none" w:pos="560"/>
          <w:tab w:val="left" w:leader="none" w:pos="580"/>
          <w:tab w:val="left" w:leader="none" w:pos="600"/>
          <w:tab w:val="left" w:leader="none" w:pos="620"/>
          <w:tab w:val="left" w:leader="none" w:pos="640"/>
          <w:tab w:val="left" w:leader="none" w:pos="660"/>
          <w:tab w:val="left" w:leader="none" w:pos="680"/>
          <w:tab w:val="left" w:leader="none" w:pos="700"/>
          <w:tab w:val="left" w:leader="none" w:pos="720"/>
          <w:tab w:val="left" w:leader="none" w:pos="740"/>
          <w:tab w:val="left" w:leader="none" w:pos="760"/>
          <w:tab w:val="left" w:leader="none" w:pos="780"/>
          <w:tab w:val="left" w:leader="none" w:pos="800"/>
          <w:tab w:val="left" w:leader="none" w:pos="820"/>
          <w:tab w:val="left" w:leader="none" w:pos="840"/>
          <w:tab w:val="left" w:leader="none" w:pos="860"/>
          <w:tab w:val="left" w:leader="none" w:pos="880"/>
          <w:tab w:val="left" w:leader="none" w:pos="900"/>
          <w:tab w:val="left" w:leader="none" w:pos="920"/>
          <w:tab w:val="left" w:leader="none" w:pos="940"/>
          <w:tab w:val="left" w:leader="none" w:pos="960"/>
          <w:tab w:val="left" w:leader="none" w:pos="980"/>
          <w:tab w:val="left" w:leader="none" w:pos="1000"/>
          <w:tab w:val="left" w:leader="none" w:pos="1020"/>
          <w:tab w:val="left" w:leader="none" w:pos="1040"/>
          <w:tab w:val="left" w:leader="none" w:pos="1060"/>
          <w:tab w:val="left" w:leader="none" w:pos="1080"/>
          <w:tab w:val="left" w:leader="none" w:pos="1100"/>
          <w:tab w:val="left" w:leader="none" w:pos="1120"/>
          <w:tab w:val="left" w:leader="none" w:pos="1140"/>
          <w:tab w:val="left" w:leader="none" w:pos="1160"/>
          <w:tab w:val="left" w:leader="none" w:pos="1180"/>
          <w:tab w:val="left" w:leader="none" w:pos="1200"/>
          <w:tab w:val="left" w:leader="none" w:pos="1220"/>
          <w:tab w:val="left" w:leader="none" w:pos="1240"/>
        </w:tabs>
        <w:ind w:left="947" w:firstLine="0"/>
        <w:rPr>
          <w:rFonts w:ascii="Georgia" w:cs="Georgia" w:eastAsia="Georgia" w:hAnsi="Georgia"/>
          <w:sz w:val="16"/>
          <w:szCs w:val="16"/>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4252"/>
          <w:tab w:val="left" w:leader="none" w:pos="9638"/>
          <w:tab w:val="left" w:leader="none" w:pos="20"/>
          <w:tab w:val="left" w:leader="none" w:pos="40"/>
          <w:tab w:val="left" w:leader="none" w:pos="60"/>
          <w:tab w:val="left" w:leader="none" w:pos="80"/>
          <w:tab w:val="left" w:leader="none" w:pos="100"/>
          <w:tab w:val="left" w:leader="none" w:pos="120"/>
          <w:tab w:val="left" w:leader="none" w:pos="140"/>
          <w:tab w:val="left" w:leader="none" w:pos="160"/>
          <w:tab w:val="left" w:leader="none" w:pos="180"/>
          <w:tab w:val="left" w:leader="none" w:pos="200"/>
          <w:tab w:val="left" w:leader="none" w:pos="220"/>
          <w:tab w:val="left" w:leader="none" w:pos="240"/>
          <w:tab w:val="left" w:leader="none" w:pos="260"/>
          <w:tab w:val="left" w:leader="none" w:pos="280"/>
          <w:tab w:val="left" w:leader="none" w:pos="300"/>
          <w:tab w:val="left" w:leader="none" w:pos="320"/>
          <w:tab w:val="left" w:leader="none" w:pos="340"/>
          <w:tab w:val="left" w:leader="none" w:pos="360"/>
          <w:tab w:val="left" w:leader="none" w:pos="380"/>
          <w:tab w:val="left" w:leader="none" w:pos="400"/>
          <w:tab w:val="left" w:leader="none" w:pos="420"/>
          <w:tab w:val="left" w:leader="none" w:pos="440"/>
          <w:tab w:val="left" w:leader="none" w:pos="460"/>
          <w:tab w:val="left" w:leader="none" w:pos="480"/>
          <w:tab w:val="left" w:leader="none" w:pos="500"/>
          <w:tab w:val="left" w:leader="none" w:pos="520"/>
          <w:tab w:val="left" w:leader="none" w:pos="540"/>
          <w:tab w:val="left" w:leader="none" w:pos="560"/>
          <w:tab w:val="left" w:leader="none" w:pos="580"/>
          <w:tab w:val="left" w:leader="none" w:pos="600"/>
          <w:tab w:val="left" w:leader="none" w:pos="620"/>
          <w:tab w:val="left" w:leader="none" w:pos="640"/>
          <w:tab w:val="left" w:leader="none" w:pos="660"/>
          <w:tab w:val="left" w:leader="none" w:pos="680"/>
          <w:tab w:val="left" w:leader="none" w:pos="700"/>
          <w:tab w:val="left" w:leader="none" w:pos="720"/>
          <w:tab w:val="left" w:leader="none" w:pos="740"/>
          <w:tab w:val="left" w:leader="none" w:pos="760"/>
          <w:tab w:val="left" w:leader="none" w:pos="780"/>
          <w:tab w:val="left" w:leader="none" w:pos="800"/>
          <w:tab w:val="left" w:leader="none" w:pos="820"/>
          <w:tab w:val="left" w:leader="none" w:pos="840"/>
          <w:tab w:val="left" w:leader="none" w:pos="860"/>
          <w:tab w:val="left" w:leader="none" w:pos="880"/>
          <w:tab w:val="left" w:leader="none" w:pos="900"/>
          <w:tab w:val="left" w:leader="none" w:pos="920"/>
          <w:tab w:val="left" w:leader="none" w:pos="940"/>
          <w:tab w:val="left" w:leader="none" w:pos="960"/>
          <w:tab w:val="left" w:leader="none" w:pos="980"/>
          <w:tab w:val="left" w:leader="none" w:pos="1000"/>
          <w:tab w:val="left" w:leader="none" w:pos="1020"/>
          <w:tab w:val="left" w:leader="none" w:pos="1040"/>
          <w:tab w:val="left" w:leader="none" w:pos="1060"/>
          <w:tab w:val="left" w:leader="none" w:pos="1080"/>
          <w:tab w:val="left" w:leader="none" w:pos="1100"/>
          <w:tab w:val="left" w:leader="none" w:pos="1120"/>
          <w:tab w:val="left" w:leader="none" w:pos="1140"/>
          <w:tab w:val="left" w:leader="none" w:pos="1160"/>
          <w:tab w:val="left" w:leader="none" w:pos="1180"/>
          <w:tab w:val="left" w:leader="none" w:pos="1200"/>
          <w:tab w:val="left" w:leader="none" w:pos="1220"/>
          <w:tab w:val="left" w:leader="none" w:pos="1240"/>
        </w:tabs>
        <w:ind w:left="947" w:firstLine="0"/>
        <w:rPr>
          <w:rFonts w:ascii="Georgia" w:cs="Georgia" w:eastAsia="Georgia" w:hAnsi="Georgia"/>
          <w:sz w:val="16"/>
          <w:szCs w:val="16"/>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4252"/>
          <w:tab w:val="left" w:leader="none" w:pos="9638"/>
          <w:tab w:val="left" w:leader="none" w:pos="20"/>
          <w:tab w:val="left" w:leader="none" w:pos="40"/>
          <w:tab w:val="left" w:leader="none" w:pos="60"/>
          <w:tab w:val="left" w:leader="none" w:pos="80"/>
          <w:tab w:val="left" w:leader="none" w:pos="100"/>
          <w:tab w:val="left" w:leader="none" w:pos="120"/>
          <w:tab w:val="left" w:leader="none" w:pos="140"/>
          <w:tab w:val="left" w:leader="none" w:pos="160"/>
          <w:tab w:val="left" w:leader="none" w:pos="180"/>
          <w:tab w:val="left" w:leader="none" w:pos="200"/>
          <w:tab w:val="left" w:leader="none" w:pos="220"/>
          <w:tab w:val="left" w:leader="none" w:pos="240"/>
          <w:tab w:val="left" w:leader="none" w:pos="260"/>
          <w:tab w:val="left" w:leader="none" w:pos="280"/>
          <w:tab w:val="left" w:leader="none" w:pos="300"/>
          <w:tab w:val="left" w:leader="none" w:pos="320"/>
          <w:tab w:val="left" w:leader="none" w:pos="340"/>
          <w:tab w:val="left" w:leader="none" w:pos="360"/>
          <w:tab w:val="left" w:leader="none" w:pos="380"/>
          <w:tab w:val="left" w:leader="none" w:pos="400"/>
          <w:tab w:val="left" w:leader="none" w:pos="420"/>
          <w:tab w:val="left" w:leader="none" w:pos="440"/>
          <w:tab w:val="left" w:leader="none" w:pos="460"/>
          <w:tab w:val="left" w:leader="none" w:pos="480"/>
          <w:tab w:val="left" w:leader="none" w:pos="500"/>
          <w:tab w:val="left" w:leader="none" w:pos="520"/>
          <w:tab w:val="left" w:leader="none" w:pos="540"/>
          <w:tab w:val="left" w:leader="none" w:pos="560"/>
          <w:tab w:val="left" w:leader="none" w:pos="580"/>
          <w:tab w:val="left" w:leader="none" w:pos="600"/>
          <w:tab w:val="left" w:leader="none" w:pos="620"/>
          <w:tab w:val="left" w:leader="none" w:pos="640"/>
          <w:tab w:val="left" w:leader="none" w:pos="660"/>
          <w:tab w:val="left" w:leader="none" w:pos="680"/>
          <w:tab w:val="left" w:leader="none" w:pos="700"/>
          <w:tab w:val="left" w:leader="none" w:pos="720"/>
          <w:tab w:val="left" w:leader="none" w:pos="740"/>
          <w:tab w:val="left" w:leader="none" w:pos="760"/>
          <w:tab w:val="left" w:leader="none" w:pos="780"/>
          <w:tab w:val="left" w:leader="none" w:pos="800"/>
          <w:tab w:val="left" w:leader="none" w:pos="820"/>
          <w:tab w:val="left" w:leader="none" w:pos="840"/>
          <w:tab w:val="left" w:leader="none" w:pos="860"/>
          <w:tab w:val="left" w:leader="none" w:pos="880"/>
          <w:tab w:val="left" w:leader="none" w:pos="900"/>
          <w:tab w:val="left" w:leader="none" w:pos="920"/>
          <w:tab w:val="left" w:leader="none" w:pos="940"/>
          <w:tab w:val="left" w:leader="none" w:pos="960"/>
          <w:tab w:val="left" w:leader="none" w:pos="980"/>
          <w:tab w:val="left" w:leader="none" w:pos="1000"/>
          <w:tab w:val="left" w:leader="none" w:pos="1020"/>
          <w:tab w:val="left" w:leader="none" w:pos="1040"/>
          <w:tab w:val="left" w:leader="none" w:pos="1060"/>
          <w:tab w:val="left" w:leader="none" w:pos="1080"/>
          <w:tab w:val="left" w:leader="none" w:pos="1100"/>
          <w:tab w:val="left" w:leader="none" w:pos="1120"/>
          <w:tab w:val="left" w:leader="none" w:pos="1140"/>
          <w:tab w:val="left" w:leader="none" w:pos="1160"/>
          <w:tab w:val="left" w:leader="none" w:pos="1180"/>
          <w:tab w:val="left" w:leader="none" w:pos="1200"/>
          <w:tab w:val="left" w:leader="none" w:pos="1220"/>
          <w:tab w:val="left" w:leader="none" w:pos="1240"/>
        </w:tabs>
        <w:ind w:left="947" w:firstLine="0"/>
        <w:rPr>
          <w:rFonts w:ascii="Georgia" w:cs="Georgia" w:eastAsia="Georgia" w:hAnsi="Georgia"/>
          <w:sz w:val="16"/>
          <w:szCs w:val="16"/>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4252"/>
          <w:tab w:val="left" w:leader="none" w:pos="9638"/>
          <w:tab w:val="left" w:leader="none" w:pos="20"/>
          <w:tab w:val="left" w:leader="none" w:pos="40"/>
          <w:tab w:val="left" w:leader="none" w:pos="60"/>
          <w:tab w:val="left" w:leader="none" w:pos="80"/>
          <w:tab w:val="left" w:leader="none" w:pos="100"/>
          <w:tab w:val="left" w:leader="none" w:pos="120"/>
          <w:tab w:val="left" w:leader="none" w:pos="140"/>
          <w:tab w:val="left" w:leader="none" w:pos="160"/>
          <w:tab w:val="left" w:leader="none" w:pos="180"/>
          <w:tab w:val="left" w:leader="none" w:pos="200"/>
          <w:tab w:val="left" w:leader="none" w:pos="220"/>
          <w:tab w:val="left" w:leader="none" w:pos="240"/>
          <w:tab w:val="left" w:leader="none" w:pos="260"/>
          <w:tab w:val="left" w:leader="none" w:pos="280"/>
          <w:tab w:val="left" w:leader="none" w:pos="300"/>
          <w:tab w:val="left" w:leader="none" w:pos="320"/>
          <w:tab w:val="left" w:leader="none" w:pos="340"/>
          <w:tab w:val="left" w:leader="none" w:pos="360"/>
          <w:tab w:val="left" w:leader="none" w:pos="380"/>
          <w:tab w:val="left" w:leader="none" w:pos="400"/>
          <w:tab w:val="left" w:leader="none" w:pos="420"/>
          <w:tab w:val="left" w:leader="none" w:pos="440"/>
          <w:tab w:val="left" w:leader="none" w:pos="460"/>
          <w:tab w:val="left" w:leader="none" w:pos="480"/>
          <w:tab w:val="left" w:leader="none" w:pos="500"/>
          <w:tab w:val="left" w:leader="none" w:pos="520"/>
          <w:tab w:val="left" w:leader="none" w:pos="540"/>
          <w:tab w:val="left" w:leader="none" w:pos="560"/>
          <w:tab w:val="left" w:leader="none" w:pos="580"/>
          <w:tab w:val="left" w:leader="none" w:pos="600"/>
          <w:tab w:val="left" w:leader="none" w:pos="620"/>
          <w:tab w:val="left" w:leader="none" w:pos="640"/>
          <w:tab w:val="left" w:leader="none" w:pos="660"/>
          <w:tab w:val="left" w:leader="none" w:pos="680"/>
          <w:tab w:val="left" w:leader="none" w:pos="700"/>
          <w:tab w:val="left" w:leader="none" w:pos="720"/>
          <w:tab w:val="left" w:leader="none" w:pos="740"/>
          <w:tab w:val="left" w:leader="none" w:pos="760"/>
          <w:tab w:val="left" w:leader="none" w:pos="780"/>
          <w:tab w:val="left" w:leader="none" w:pos="800"/>
          <w:tab w:val="left" w:leader="none" w:pos="820"/>
          <w:tab w:val="left" w:leader="none" w:pos="840"/>
          <w:tab w:val="left" w:leader="none" w:pos="860"/>
          <w:tab w:val="left" w:leader="none" w:pos="880"/>
          <w:tab w:val="left" w:leader="none" w:pos="900"/>
          <w:tab w:val="left" w:leader="none" w:pos="920"/>
          <w:tab w:val="left" w:leader="none" w:pos="940"/>
          <w:tab w:val="left" w:leader="none" w:pos="960"/>
          <w:tab w:val="left" w:leader="none" w:pos="980"/>
          <w:tab w:val="left" w:leader="none" w:pos="1000"/>
          <w:tab w:val="left" w:leader="none" w:pos="1020"/>
          <w:tab w:val="left" w:leader="none" w:pos="1040"/>
          <w:tab w:val="left" w:leader="none" w:pos="1060"/>
          <w:tab w:val="left" w:leader="none" w:pos="1080"/>
          <w:tab w:val="left" w:leader="none" w:pos="1100"/>
          <w:tab w:val="left" w:leader="none" w:pos="1120"/>
          <w:tab w:val="left" w:leader="none" w:pos="1140"/>
          <w:tab w:val="left" w:leader="none" w:pos="1160"/>
          <w:tab w:val="left" w:leader="none" w:pos="1180"/>
          <w:tab w:val="left" w:leader="none" w:pos="1200"/>
          <w:tab w:val="left" w:leader="none" w:pos="1220"/>
          <w:tab w:val="left" w:leader="none" w:pos="1240"/>
        </w:tabs>
        <w:ind w:left="947" w:firstLine="0"/>
        <w:rPr>
          <w:rFonts w:ascii="Georgia" w:cs="Georgia" w:eastAsia="Georgia" w:hAnsi="Georgia"/>
          <w:sz w:val="16"/>
          <w:szCs w:val="16"/>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4252"/>
          <w:tab w:val="left" w:leader="none" w:pos="9638"/>
          <w:tab w:val="left" w:leader="none" w:pos="20"/>
          <w:tab w:val="left" w:leader="none" w:pos="40"/>
          <w:tab w:val="left" w:leader="none" w:pos="60"/>
          <w:tab w:val="left" w:leader="none" w:pos="80"/>
          <w:tab w:val="left" w:leader="none" w:pos="100"/>
          <w:tab w:val="left" w:leader="none" w:pos="120"/>
          <w:tab w:val="left" w:leader="none" w:pos="140"/>
          <w:tab w:val="left" w:leader="none" w:pos="160"/>
          <w:tab w:val="left" w:leader="none" w:pos="180"/>
          <w:tab w:val="left" w:leader="none" w:pos="200"/>
          <w:tab w:val="left" w:leader="none" w:pos="220"/>
          <w:tab w:val="left" w:leader="none" w:pos="240"/>
          <w:tab w:val="left" w:leader="none" w:pos="260"/>
          <w:tab w:val="left" w:leader="none" w:pos="280"/>
          <w:tab w:val="left" w:leader="none" w:pos="300"/>
          <w:tab w:val="left" w:leader="none" w:pos="320"/>
          <w:tab w:val="left" w:leader="none" w:pos="340"/>
          <w:tab w:val="left" w:leader="none" w:pos="360"/>
          <w:tab w:val="left" w:leader="none" w:pos="380"/>
          <w:tab w:val="left" w:leader="none" w:pos="400"/>
          <w:tab w:val="left" w:leader="none" w:pos="420"/>
          <w:tab w:val="left" w:leader="none" w:pos="440"/>
          <w:tab w:val="left" w:leader="none" w:pos="460"/>
          <w:tab w:val="left" w:leader="none" w:pos="480"/>
          <w:tab w:val="left" w:leader="none" w:pos="500"/>
          <w:tab w:val="left" w:leader="none" w:pos="520"/>
          <w:tab w:val="left" w:leader="none" w:pos="540"/>
          <w:tab w:val="left" w:leader="none" w:pos="560"/>
          <w:tab w:val="left" w:leader="none" w:pos="580"/>
          <w:tab w:val="left" w:leader="none" w:pos="600"/>
          <w:tab w:val="left" w:leader="none" w:pos="620"/>
          <w:tab w:val="left" w:leader="none" w:pos="640"/>
          <w:tab w:val="left" w:leader="none" w:pos="660"/>
          <w:tab w:val="left" w:leader="none" w:pos="680"/>
          <w:tab w:val="left" w:leader="none" w:pos="700"/>
          <w:tab w:val="left" w:leader="none" w:pos="720"/>
          <w:tab w:val="left" w:leader="none" w:pos="740"/>
          <w:tab w:val="left" w:leader="none" w:pos="760"/>
          <w:tab w:val="left" w:leader="none" w:pos="780"/>
          <w:tab w:val="left" w:leader="none" w:pos="800"/>
          <w:tab w:val="left" w:leader="none" w:pos="820"/>
          <w:tab w:val="left" w:leader="none" w:pos="840"/>
          <w:tab w:val="left" w:leader="none" w:pos="860"/>
          <w:tab w:val="left" w:leader="none" w:pos="880"/>
          <w:tab w:val="left" w:leader="none" w:pos="900"/>
          <w:tab w:val="left" w:leader="none" w:pos="920"/>
          <w:tab w:val="left" w:leader="none" w:pos="940"/>
          <w:tab w:val="left" w:leader="none" w:pos="960"/>
          <w:tab w:val="left" w:leader="none" w:pos="980"/>
          <w:tab w:val="left" w:leader="none" w:pos="1000"/>
          <w:tab w:val="left" w:leader="none" w:pos="1020"/>
          <w:tab w:val="left" w:leader="none" w:pos="1040"/>
          <w:tab w:val="left" w:leader="none" w:pos="1060"/>
          <w:tab w:val="left" w:leader="none" w:pos="1080"/>
          <w:tab w:val="left" w:leader="none" w:pos="1100"/>
          <w:tab w:val="left" w:leader="none" w:pos="1120"/>
          <w:tab w:val="left" w:leader="none" w:pos="1140"/>
          <w:tab w:val="left" w:leader="none" w:pos="1160"/>
          <w:tab w:val="left" w:leader="none" w:pos="1180"/>
          <w:tab w:val="left" w:leader="none" w:pos="1200"/>
          <w:tab w:val="left" w:leader="none" w:pos="1220"/>
          <w:tab w:val="left" w:leader="none" w:pos="1240"/>
        </w:tabs>
        <w:ind w:left="947" w:firstLine="0"/>
        <w:rPr>
          <w:rFonts w:ascii="Georgia" w:cs="Georgia" w:eastAsia="Georgia" w:hAnsi="Georgia"/>
          <w:sz w:val="16"/>
          <w:szCs w:val="16"/>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4252"/>
          <w:tab w:val="left" w:leader="none" w:pos="9638"/>
          <w:tab w:val="left" w:leader="none" w:pos="20"/>
          <w:tab w:val="left" w:leader="none" w:pos="40"/>
          <w:tab w:val="left" w:leader="none" w:pos="60"/>
          <w:tab w:val="left" w:leader="none" w:pos="80"/>
          <w:tab w:val="left" w:leader="none" w:pos="100"/>
          <w:tab w:val="left" w:leader="none" w:pos="120"/>
          <w:tab w:val="left" w:leader="none" w:pos="140"/>
          <w:tab w:val="left" w:leader="none" w:pos="160"/>
          <w:tab w:val="left" w:leader="none" w:pos="180"/>
          <w:tab w:val="left" w:leader="none" w:pos="200"/>
          <w:tab w:val="left" w:leader="none" w:pos="220"/>
          <w:tab w:val="left" w:leader="none" w:pos="240"/>
          <w:tab w:val="left" w:leader="none" w:pos="260"/>
          <w:tab w:val="left" w:leader="none" w:pos="280"/>
          <w:tab w:val="left" w:leader="none" w:pos="300"/>
          <w:tab w:val="left" w:leader="none" w:pos="320"/>
          <w:tab w:val="left" w:leader="none" w:pos="340"/>
          <w:tab w:val="left" w:leader="none" w:pos="360"/>
          <w:tab w:val="left" w:leader="none" w:pos="380"/>
          <w:tab w:val="left" w:leader="none" w:pos="400"/>
          <w:tab w:val="left" w:leader="none" w:pos="420"/>
          <w:tab w:val="left" w:leader="none" w:pos="440"/>
          <w:tab w:val="left" w:leader="none" w:pos="460"/>
          <w:tab w:val="left" w:leader="none" w:pos="480"/>
          <w:tab w:val="left" w:leader="none" w:pos="500"/>
          <w:tab w:val="left" w:leader="none" w:pos="520"/>
          <w:tab w:val="left" w:leader="none" w:pos="540"/>
          <w:tab w:val="left" w:leader="none" w:pos="560"/>
          <w:tab w:val="left" w:leader="none" w:pos="580"/>
          <w:tab w:val="left" w:leader="none" w:pos="600"/>
          <w:tab w:val="left" w:leader="none" w:pos="620"/>
          <w:tab w:val="left" w:leader="none" w:pos="640"/>
          <w:tab w:val="left" w:leader="none" w:pos="660"/>
          <w:tab w:val="left" w:leader="none" w:pos="680"/>
          <w:tab w:val="left" w:leader="none" w:pos="700"/>
          <w:tab w:val="left" w:leader="none" w:pos="720"/>
          <w:tab w:val="left" w:leader="none" w:pos="740"/>
          <w:tab w:val="left" w:leader="none" w:pos="760"/>
          <w:tab w:val="left" w:leader="none" w:pos="780"/>
          <w:tab w:val="left" w:leader="none" w:pos="800"/>
          <w:tab w:val="left" w:leader="none" w:pos="820"/>
          <w:tab w:val="left" w:leader="none" w:pos="840"/>
          <w:tab w:val="left" w:leader="none" w:pos="860"/>
          <w:tab w:val="left" w:leader="none" w:pos="880"/>
          <w:tab w:val="left" w:leader="none" w:pos="900"/>
          <w:tab w:val="left" w:leader="none" w:pos="920"/>
          <w:tab w:val="left" w:leader="none" w:pos="940"/>
          <w:tab w:val="left" w:leader="none" w:pos="960"/>
          <w:tab w:val="left" w:leader="none" w:pos="980"/>
          <w:tab w:val="left" w:leader="none" w:pos="1000"/>
          <w:tab w:val="left" w:leader="none" w:pos="1020"/>
          <w:tab w:val="left" w:leader="none" w:pos="1040"/>
          <w:tab w:val="left" w:leader="none" w:pos="1060"/>
          <w:tab w:val="left" w:leader="none" w:pos="1080"/>
          <w:tab w:val="left" w:leader="none" w:pos="1100"/>
          <w:tab w:val="left" w:leader="none" w:pos="1120"/>
          <w:tab w:val="left" w:leader="none" w:pos="1140"/>
          <w:tab w:val="left" w:leader="none" w:pos="1160"/>
          <w:tab w:val="left" w:leader="none" w:pos="1180"/>
          <w:tab w:val="left" w:leader="none" w:pos="1200"/>
          <w:tab w:val="left" w:leader="none" w:pos="1220"/>
          <w:tab w:val="left" w:leader="none" w:pos="1240"/>
        </w:tabs>
        <w:ind w:left="947" w:firstLine="0"/>
        <w:rPr>
          <w:rFonts w:ascii="Georgia" w:cs="Georgia" w:eastAsia="Georgia" w:hAnsi="Georgia"/>
          <w:sz w:val="16"/>
          <w:szCs w:val="16"/>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4252"/>
          <w:tab w:val="left" w:leader="none" w:pos="9638"/>
          <w:tab w:val="left" w:leader="none" w:pos="20"/>
          <w:tab w:val="left" w:leader="none" w:pos="40"/>
          <w:tab w:val="left" w:leader="none" w:pos="60"/>
          <w:tab w:val="left" w:leader="none" w:pos="80"/>
          <w:tab w:val="left" w:leader="none" w:pos="100"/>
          <w:tab w:val="left" w:leader="none" w:pos="120"/>
          <w:tab w:val="left" w:leader="none" w:pos="140"/>
          <w:tab w:val="left" w:leader="none" w:pos="160"/>
          <w:tab w:val="left" w:leader="none" w:pos="180"/>
          <w:tab w:val="left" w:leader="none" w:pos="200"/>
          <w:tab w:val="left" w:leader="none" w:pos="220"/>
          <w:tab w:val="left" w:leader="none" w:pos="240"/>
          <w:tab w:val="left" w:leader="none" w:pos="260"/>
          <w:tab w:val="left" w:leader="none" w:pos="280"/>
          <w:tab w:val="left" w:leader="none" w:pos="300"/>
          <w:tab w:val="left" w:leader="none" w:pos="320"/>
          <w:tab w:val="left" w:leader="none" w:pos="340"/>
          <w:tab w:val="left" w:leader="none" w:pos="360"/>
          <w:tab w:val="left" w:leader="none" w:pos="380"/>
          <w:tab w:val="left" w:leader="none" w:pos="400"/>
          <w:tab w:val="left" w:leader="none" w:pos="420"/>
          <w:tab w:val="left" w:leader="none" w:pos="440"/>
          <w:tab w:val="left" w:leader="none" w:pos="460"/>
          <w:tab w:val="left" w:leader="none" w:pos="480"/>
          <w:tab w:val="left" w:leader="none" w:pos="500"/>
          <w:tab w:val="left" w:leader="none" w:pos="520"/>
          <w:tab w:val="left" w:leader="none" w:pos="540"/>
          <w:tab w:val="left" w:leader="none" w:pos="560"/>
          <w:tab w:val="left" w:leader="none" w:pos="580"/>
          <w:tab w:val="left" w:leader="none" w:pos="600"/>
          <w:tab w:val="left" w:leader="none" w:pos="620"/>
          <w:tab w:val="left" w:leader="none" w:pos="640"/>
          <w:tab w:val="left" w:leader="none" w:pos="660"/>
          <w:tab w:val="left" w:leader="none" w:pos="680"/>
          <w:tab w:val="left" w:leader="none" w:pos="700"/>
          <w:tab w:val="left" w:leader="none" w:pos="720"/>
          <w:tab w:val="left" w:leader="none" w:pos="740"/>
          <w:tab w:val="left" w:leader="none" w:pos="760"/>
          <w:tab w:val="left" w:leader="none" w:pos="780"/>
          <w:tab w:val="left" w:leader="none" w:pos="800"/>
          <w:tab w:val="left" w:leader="none" w:pos="820"/>
          <w:tab w:val="left" w:leader="none" w:pos="840"/>
          <w:tab w:val="left" w:leader="none" w:pos="860"/>
          <w:tab w:val="left" w:leader="none" w:pos="880"/>
          <w:tab w:val="left" w:leader="none" w:pos="900"/>
          <w:tab w:val="left" w:leader="none" w:pos="920"/>
          <w:tab w:val="left" w:leader="none" w:pos="940"/>
          <w:tab w:val="left" w:leader="none" w:pos="960"/>
          <w:tab w:val="left" w:leader="none" w:pos="980"/>
          <w:tab w:val="left" w:leader="none" w:pos="1000"/>
          <w:tab w:val="left" w:leader="none" w:pos="1020"/>
          <w:tab w:val="left" w:leader="none" w:pos="1040"/>
          <w:tab w:val="left" w:leader="none" w:pos="1060"/>
          <w:tab w:val="left" w:leader="none" w:pos="1080"/>
          <w:tab w:val="left" w:leader="none" w:pos="1100"/>
          <w:tab w:val="left" w:leader="none" w:pos="1120"/>
          <w:tab w:val="left" w:leader="none" w:pos="1140"/>
          <w:tab w:val="left" w:leader="none" w:pos="1160"/>
          <w:tab w:val="left" w:leader="none" w:pos="1180"/>
          <w:tab w:val="left" w:leader="none" w:pos="1200"/>
          <w:tab w:val="left" w:leader="none" w:pos="1220"/>
          <w:tab w:val="left" w:leader="none" w:pos="1240"/>
        </w:tabs>
        <w:ind w:left="947" w:firstLine="0"/>
        <w:rPr>
          <w:rFonts w:ascii="Georgia" w:cs="Georgia" w:eastAsia="Georgia" w:hAnsi="Georgia"/>
          <w:sz w:val="16"/>
          <w:szCs w:val="16"/>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left" w:leader="none" w:pos="4252"/>
          <w:tab w:val="left" w:leader="none" w:pos="9638"/>
          <w:tab w:val="left" w:leader="none" w:pos="20"/>
          <w:tab w:val="left" w:leader="none" w:pos="40"/>
          <w:tab w:val="left" w:leader="none" w:pos="60"/>
          <w:tab w:val="left" w:leader="none" w:pos="80"/>
          <w:tab w:val="left" w:leader="none" w:pos="100"/>
          <w:tab w:val="left" w:leader="none" w:pos="120"/>
          <w:tab w:val="left" w:leader="none" w:pos="140"/>
          <w:tab w:val="left" w:leader="none" w:pos="160"/>
          <w:tab w:val="left" w:leader="none" w:pos="180"/>
          <w:tab w:val="left" w:leader="none" w:pos="200"/>
          <w:tab w:val="left" w:leader="none" w:pos="220"/>
          <w:tab w:val="left" w:leader="none" w:pos="240"/>
          <w:tab w:val="left" w:leader="none" w:pos="260"/>
          <w:tab w:val="left" w:leader="none" w:pos="280"/>
          <w:tab w:val="left" w:leader="none" w:pos="300"/>
          <w:tab w:val="left" w:leader="none" w:pos="320"/>
          <w:tab w:val="left" w:leader="none" w:pos="340"/>
          <w:tab w:val="left" w:leader="none" w:pos="360"/>
          <w:tab w:val="left" w:leader="none" w:pos="380"/>
          <w:tab w:val="left" w:leader="none" w:pos="400"/>
          <w:tab w:val="left" w:leader="none" w:pos="420"/>
          <w:tab w:val="left" w:leader="none" w:pos="440"/>
          <w:tab w:val="left" w:leader="none" w:pos="460"/>
          <w:tab w:val="left" w:leader="none" w:pos="480"/>
          <w:tab w:val="left" w:leader="none" w:pos="500"/>
          <w:tab w:val="left" w:leader="none" w:pos="520"/>
          <w:tab w:val="left" w:leader="none" w:pos="540"/>
          <w:tab w:val="left" w:leader="none" w:pos="560"/>
          <w:tab w:val="left" w:leader="none" w:pos="580"/>
          <w:tab w:val="left" w:leader="none" w:pos="600"/>
          <w:tab w:val="left" w:leader="none" w:pos="620"/>
          <w:tab w:val="left" w:leader="none" w:pos="640"/>
          <w:tab w:val="left" w:leader="none" w:pos="660"/>
          <w:tab w:val="left" w:leader="none" w:pos="680"/>
          <w:tab w:val="left" w:leader="none" w:pos="700"/>
          <w:tab w:val="left" w:leader="none" w:pos="720"/>
          <w:tab w:val="left" w:leader="none" w:pos="740"/>
          <w:tab w:val="left" w:leader="none" w:pos="760"/>
          <w:tab w:val="left" w:leader="none" w:pos="780"/>
          <w:tab w:val="left" w:leader="none" w:pos="800"/>
          <w:tab w:val="left" w:leader="none" w:pos="820"/>
          <w:tab w:val="left" w:leader="none" w:pos="840"/>
          <w:tab w:val="left" w:leader="none" w:pos="860"/>
          <w:tab w:val="left" w:leader="none" w:pos="880"/>
          <w:tab w:val="left" w:leader="none" w:pos="900"/>
          <w:tab w:val="left" w:leader="none" w:pos="920"/>
          <w:tab w:val="left" w:leader="none" w:pos="940"/>
          <w:tab w:val="left" w:leader="none" w:pos="960"/>
          <w:tab w:val="left" w:leader="none" w:pos="980"/>
          <w:tab w:val="left" w:leader="none" w:pos="1000"/>
          <w:tab w:val="left" w:leader="none" w:pos="1020"/>
          <w:tab w:val="left" w:leader="none" w:pos="1040"/>
          <w:tab w:val="left" w:leader="none" w:pos="1060"/>
          <w:tab w:val="left" w:leader="none" w:pos="1080"/>
          <w:tab w:val="left" w:leader="none" w:pos="1100"/>
          <w:tab w:val="left" w:leader="none" w:pos="1120"/>
          <w:tab w:val="left" w:leader="none" w:pos="1140"/>
          <w:tab w:val="left" w:leader="none" w:pos="1160"/>
          <w:tab w:val="left" w:leader="none" w:pos="1180"/>
          <w:tab w:val="left" w:leader="none" w:pos="1200"/>
          <w:tab w:val="left" w:leader="none" w:pos="1220"/>
          <w:tab w:val="left" w:leader="none" w:pos="1240"/>
        </w:tabs>
        <w:ind w:left="947" w:firstLine="0"/>
        <w:rPr>
          <w:rFonts w:ascii="Georgia" w:cs="Georgia" w:eastAsia="Georgia" w:hAnsi="Georgia"/>
          <w:sz w:val="16"/>
          <w:szCs w:val="16"/>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left" w:leader="none" w:pos="4252"/>
          <w:tab w:val="left" w:leader="none" w:pos="9638"/>
          <w:tab w:val="left" w:leader="none" w:pos="20"/>
          <w:tab w:val="left" w:leader="none" w:pos="40"/>
          <w:tab w:val="left" w:leader="none" w:pos="60"/>
          <w:tab w:val="left" w:leader="none" w:pos="80"/>
          <w:tab w:val="left" w:leader="none" w:pos="100"/>
          <w:tab w:val="left" w:leader="none" w:pos="120"/>
          <w:tab w:val="left" w:leader="none" w:pos="140"/>
          <w:tab w:val="left" w:leader="none" w:pos="160"/>
          <w:tab w:val="left" w:leader="none" w:pos="180"/>
          <w:tab w:val="left" w:leader="none" w:pos="200"/>
          <w:tab w:val="left" w:leader="none" w:pos="220"/>
          <w:tab w:val="left" w:leader="none" w:pos="240"/>
          <w:tab w:val="left" w:leader="none" w:pos="260"/>
          <w:tab w:val="left" w:leader="none" w:pos="280"/>
          <w:tab w:val="left" w:leader="none" w:pos="300"/>
          <w:tab w:val="left" w:leader="none" w:pos="320"/>
          <w:tab w:val="left" w:leader="none" w:pos="340"/>
          <w:tab w:val="left" w:leader="none" w:pos="360"/>
          <w:tab w:val="left" w:leader="none" w:pos="380"/>
          <w:tab w:val="left" w:leader="none" w:pos="400"/>
          <w:tab w:val="left" w:leader="none" w:pos="420"/>
          <w:tab w:val="left" w:leader="none" w:pos="440"/>
          <w:tab w:val="left" w:leader="none" w:pos="460"/>
          <w:tab w:val="left" w:leader="none" w:pos="480"/>
          <w:tab w:val="left" w:leader="none" w:pos="500"/>
          <w:tab w:val="left" w:leader="none" w:pos="520"/>
          <w:tab w:val="left" w:leader="none" w:pos="540"/>
          <w:tab w:val="left" w:leader="none" w:pos="560"/>
          <w:tab w:val="left" w:leader="none" w:pos="580"/>
          <w:tab w:val="left" w:leader="none" w:pos="600"/>
          <w:tab w:val="left" w:leader="none" w:pos="620"/>
          <w:tab w:val="left" w:leader="none" w:pos="640"/>
          <w:tab w:val="left" w:leader="none" w:pos="660"/>
          <w:tab w:val="left" w:leader="none" w:pos="680"/>
          <w:tab w:val="left" w:leader="none" w:pos="700"/>
          <w:tab w:val="left" w:leader="none" w:pos="720"/>
          <w:tab w:val="left" w:leader="none" w:pos="740"/>
          <w:tab w:val="left" w:leader="none" w:pos="760"/>
          <w:tab w:val="left" w:leader="none" w:pos="780"/>
          <w:tab w:val="left" w:leader="none" w:pos="800"/>
          <w:tab w:val="left" w:leader="none" w:pos="820"/>
          <w:tab w:val="left" w:leader="none" w:pos="840"/>
          <w:tab w:val="left" w:leader="none" w:pos="860"/>
          <w:tab w:val="left" w:leader="none" w:pos="880"/>
          <w:tab w:val="left" w:leader="none" w:pos="900"/>
          <w:tab w:val="left" w:leader="none" w:pos="920"/>
          <w:tab w:val="left" w:leader="none" w:pos="940"/>
          <w:tab w:val="left" w:leader="none" w:pos="960"/>
          <w:tab w:val="left" w:leader="none" w:pos="980"/>
          <w:tab w:val="left" w:leader="none" w:pos="1000"/>
          <w:tab w:val="left" w:leader="none" w:pos="1020"/>
          <w:tab w:val="left" w:leader="none" w:pos="1040"/>
          <w:tab w:val="left" w:leader="none" w:pos="1060"/>
          <w:tab w:val="left" w:leader="none" w:pos="1080"/>
          <w:tab w:val="left" w:leader="none" w:pos="1100"/>
          <w:tab w:val="left" w:leader="none" w:pos="1120"/>
          <w:tab w:val="left" w:leader="none" w:pos="1140"/>
          <w:tab w:val="left" w:leader="none" w:pos="1160"/>
          <w:tab w:val="left" w:leader="none" w:pos="1180"/>
          <w:tab w:val="left" w:leader="none" w:pos="1200"/>
          <w:tab w:val="left" w:leader="none" w:pos="1220"/>
          <w:tab w:val="left" w:leader="none" w:pos="1240"/>
        </w:tabs>
        <w:ind w:left="947" w:firstLine="0"/>
        <w:rPr>
          <w:rFonts w:ascii="Georgia" w:cs="Georgia" w:eastAsia="Georgia" w:hAnsi="Georgia"/>
          <w:sz w:val="16"/>
          <w:szCs w:val="16"/>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leader="none" w:pos="4252"/>
          <w:tab w:val="left" w:leader="none" w:pos="9638"/>
          <w:tab w:val="left" w:leader="none" w:pos="20"/>
          <w:tab w:val="left" w:leader="none" w:pos="40"/>
          <w:tab w:val="left" w:leader="none" w:pos="60"/>
          <w:tab w:val="left" w:leader="none" w:pos="80"/>
          <w:tab w:val="left" w:leader="none" w:pos="100"/>
          <w:tab w:val="left" w:leader="none" w:pos="120"/>
          <w:tab w:val="left" w:leader="none" w:pos="140"/>
          <w:tab w:val="left" w:leader="none" w:pos="160"/>
          <w:tab w:val="left" w:leader="none" w:pos="180"/>
          <w:tab w:val="left" w:leader="none" w:pos="200"/>
          <w:tab w:val="left" w:leader="none" w:pos="220"/>
          <w:tab w:val="left" w:leader="none" w:pos="240"/>
          <w:tab w:val="left" w:leader="none" w:pos="260"/>
          <w:tab w:val="left" w:leader="none" w:pos="280"/>
          <w:tab w:val="left" w:leader="none" w:pos="300"/>
          <w:tab w:val="left" w:leader="none" w:pos="320"/>
          <w:tab w:val="left" w:leader="none" w:pos="340"/>
          <w:tab w:val="left" w:leader="none" w:pos="360"/>
          <w:tab w:val="left" w:leader="none" w:pos="380"/>
          <w:tab w:val="left" w:leader="none" w:pos="400"/>
          <w:tab w:val="left" w:leader="none" w:pos="420"/>
          <w:tab w:val="left" w:leader="none" w:pos="440"/>
          <w:tab w:val="left" w:leader="none" w:pos="460"/>
          <w:tab w:val="left" w:leader="none" w:pos="480"/>
          <w:tab w:val="left" w:leader="none" w:pos="500"/>
          <w:tab w:val="left" w:leader="none" w:pos="520"/>
          <w:tab w:val="left" w:leader="none" w:pos="540"/>
          <w:tab w:val="left" w:leader="none" w:pos="560"/>
          <w:tab w:val="left" w:leader="none" w:pos="580"/>
          <w:tab w:val="left" w:leader="none" w:pos="600"/>
          <w:tab w:val="left" w:leader="none" w:pos="620"/>
          <w:tab w:val="left" w:leader="none" w:pos="640"/>
          <w:tab w:val="left" w:leader="none" w:pos="660"/>
          <w:tab w:val="left" w:leader="none" w:pos="680"/>
          <w:tab w:val="left" w:leader="none" w:pos="700"/>
          <w:tab w:val="left" w:leader="none" w:pos="720"/>
          <w:tab w:val="left" w:leader="none" w:pos="740"/>
          <w:tab w:val="left" w:leader="none" w:pos="760"/>
          <w:tab w:val="left" w:leader="none" w:pos="780"/>
          <w:tab w:val="left" w:leader="none" w:pos="800"/>
          <w:tab w:val="left" w:leader="none" w:pos="820"/>
          <w:tab w:val="left" w:leader="none" w:pos="840"/>
          <w:tab w:val="left" w:leader="none" w:pos="860"/>
          <w:tab w:val="left" w:leader="none" w:pos="880"/>
          <w:tab w:val="left" w:leader="none" w:pos="900"/>
          <w:tab w:val="left" w:leader="none" w:pos="920"/>
          <w:tab w:val="left" w:leader="none" w:pos="940"/>
          <w:tab w:val="left" w:leader="none" w:pos="960"/>
          <w:tab w:val="left" w:leader="none" w:pos="980"/>
          <w:tab w:val="left" w:leader="none" w:pos="1000"/>
          <w:tab w:val="left" w:leader="none" w:pos="1020"/>
          <w:tab w:val="left" w:leader="none" w:pos="1040"/>
          <w:tab w:val="left" w:leader="none" w:pos="1060"/>
          <w:tab w:val="left" w:leader="none" w:pos="1080"/>
          <w:tab w:val="left" w:leader="none" w:pos="1100"/>
          <w:tab w:val="left" w:leader="none" w:pos="1120"/>
          <w:tab w:val="left" w:leader="none" w:pos="1140"/>
          <w:tab w:val="left" w:leader="none" w:pos="1160"/>
          <w:tab w:val="left" w:leader="none" w:pos="1180"/>
          <w:tab w:val="left" w:leader="none" w:pos="1200"/>
          <w:tab w:val="left" w:leader="none" w:pos="1220"/>
          <w:tab w:val="left" w:leader="none" w:pos="1240"/>
        </w:tabs>
        <w:ind w:left="947" w:firstLine="0"/>
        <w:rPr>
          <w:rFonts w:ascii="Georgia" w:cs="Georgia" w:eastAsia="Georgia" w:hAnsi="Georgia"/>
          <w:sz w:val="16"/>
          <w:szCs w:val="16"/>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4252"/>
          <w:tab w:val="left" w:leader="none" w:pos="9638"/>
          <w:tab w:val="left" w:leader="none" w:pos="20"/>
          <w:tab w:val="left" w:leader="none" w:pos="40"/>
          <w:tab w:val="left" w:leader="none" w:pos="60"/>
          <w:tab w:val="left" w:leader="none" w:pos="80"/>
          <w:tab w:val="left" w:leader="none" w:pos="100"/>
          <w:tab w:val="left" w:leader="none" w:pos="120"/>
          <w:tab w:val="left" w:leader="none" w:pos="140"/>
          <w:tab w:val="left" w:leader="none" w:pos="160"/>
          <w:tab w:val="left" w:leader="none" w:pos="180"/>
          <w:tab w:val="left" w:leader="none" w:pos="200"/>
          <w:tab w:val="left" w:leader="none" w:pos="220"/>
          <w:tab w:val="left" w:leader="none" w:pos="240"/>
          <w:tab w:val="left" w:leader="none" w:pos="260"/>
          <w:tab w:val="left" w:leader="none" w:pos="280"/>
          <w:tab w:val="left" w:leader="none" w:pos="300"/>
          <w:tab w:val="left" w:leader="none" w:pos="320"/>
          <w:tab w:val="left" w:leader="none" w:pos="340"/>
          <w:tab w:val="left" w:leader="none" w:pos="360"/>
          <w:tab w:val="left" w:leader="none" w:pos="380"/>
          <w:tab w:val="left" w:leader="none" w:pos="400"/>
          <w:tab w:val="left" w:leader="none" w:pos="420"/>
          <w:tab w:val="left" w:leader="none" w:pos="440"/>
          <w:tab w:val="left" w:leader="none" w:pos="460"/>
          <w:tab w:val="left" w:leader="none" w:pos="480"/>
          <w:tab w:val="left" w:leader="none" w:pos="500"/>
          <w:tab w:val="left" w:leader="none" w:pos="520"/>
          <w:tab w:val="left" w:leader="none" w:pos="540"/>
          <w:tab w:val="left" w:leader="none" w:pos="560"/>
          <w:tab w:val="left" w:leader="none" w:pos="580"/>
          <w:tab w:val="left" w:leader="none" w:pos="600"/>
          <w:tab w:val="left" w:leader="none" w:pos="620"/>
          <w:tab w:val="left" w:leader="none" w:pos="640"/>
          <w:tab w:val="left" w:leader="none" w:pos="660"/>
          <w:tab w:val="left" w:leader="none" w:pos="680"/>
          <w:tab w:val="left" w:leader="none" w:pos="700"/>
          <w:tab w:val="left" w:leader="none" w:pos="720"/>
          <w:tab w:val="left" w:leader="none" w:pos="740"/>
          <w:tab w:val="left" w:leader="none" w:pos="760"/>
          <w:tab w:val="left" w:leader="none" w:pos="780"/>
          <w:tab w:val="left" w:leader="none" w:pos="800"/>
          <w:tab w:val="left" w:leader="none" w:pos="820"/>
          <w:tab w:val="left" w:leader="none" w:pos="840"/>
          <w:tab w:val="left" w:leader="none" w:pos="860"/>
          <w:tab w:val="left" w:leader="none" w:pos="880"/>
          <w:tab w:val="left" w:leader="none" w:pos="900"/>
          <w:tab w:val="left" w:leader="none" w:pos="920"/>
          <w:tab w:val="left" w:leader="none" w:pos="940"/>
          <w:tab w:val="left" w:leader="none" w:pos="960"/>
          <w:tab w:val="left" w:leader="none" w:pos="980"/>
          <w:tab w:val="left" w:leader="none" w:pos="1000"/>
          <w:tab w:val="left" w:leader="none" w:pos="1020"/>
          <w:tab w:val="left" w:leader="none" w:pos="1040"/>
          <w:tab w:val="left" w:leader="none" w:pos="1060"/>
          <w:tab w:val="left" w:leader="none" w:pos="1080"/>
          <w:tab w:val="left" w:leader="none" w:pos="1100"/>
          <w:tab w:val="left" w:leader="none" w:pos="1120"/>
          <w:tab w:val="left" w:leader="none" w:pos="1140"/>
          <w:tab w:val="left" w:leader="none" w:pos="1160"/>
          <w:tab w:val="left" w:leader="none" w:pos="1180"/>
          <w:tab w:val="left" w:leader="none" w:pos="1200"/>
          <w:tab w:val="left" w:leader="none" w:pos="1220"/>
          <w:tab w:val="left" w:leader="none" w:pos="1240"/>
        </w:tabs>
        <w:ind w:left="947" w:firstLine="0"/>
        <w:rPr>
          <w:rFonts w:ascii="Georgia" w:cs="Georgia" w:eastAsia="Georgia" w:hAnsi="Georgia"/>
          <w:sz w:val="16"/>
          <w:szCs w:val="16"/>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4252"/>
          <w:tab w:val="left" w:leader="none" w:pos="9638"/>
          <w:tab w:val="left" w:leader="none" w:pos="20"/>
          <w:tab w:val="left" w:leader="none" w:pos="40"/>
          <w:tab w:val="left" w:leader="none" w:pos="60"/>
          <w:tab w:val="left" w:leader="none" w:pos="80"/>
          <w:tab w:val="left" w:leader="none" w:pos="100"/>
          <w:tab w:val="left" w:leader="none" w:pos="120"/>
          <w:tab w:val="left" w:leader="none" w:pos="140"/>
          <w:tab w:val="left" w:leader="none" w:pos="160"/>
          <w:tab w:val="left" w:leader="none" w:pos="180"/>
          <w:tab w:val="left" w:leader="none" w:pos="200"/>
          <w:tab w:val="left" w:leader="none" w:pos="220"/>
          <w:tab w:val="left" w:leader="none" w:pos="240"/>
          <w:tab w:val="left" w:leader="none" w:pos="260"/>
          <w:tab w:val="left" w:leader="none" w:pos="280"/>
          <w:tab w:val="left" w:leader="none" w:pos="300"/>
          <w:tab w:val="left" w:leader="none" w:pos="320"/>
          <w:tab w:val="left" w:leader="none" w:pos="340"/>
          <w:tab w:val="left" w:leader="none" w:pos="360"/>
          <w:tab w:val="left" w:leader="none" w:pos="380"/>
          <w:tab w:val="left" w:leader="none" w:pos="400"/>
          <w:tab w:val="left" w:leader="none" w:pos="420"/>
          <w:tab w:val="left" w:leader="none" w:pos="440"/>
          <w:tab w:val="left" w:leader="none" w:pos="460"/>
          <w:tab w:val="left" w:leader="none" w:pos="480"/>
          <w:tab w:val="left" w:leader="none" w:pos="500"/>
          <w:tab w:val="left" w:leader="none" w:pos="520"/>
          <w:tab w:val="left" w:leader="none" w:pos="540"/>
          <w:tab w:val="left" w:leader="none" w:pos="560"/>
          <w:tab w:val="left" w:leader="none" w:pos="580"/>
          <w:tab w:val="left" w:leader="none" w:pos="600"/>
          <w:tab w:val="left" w:leader="none" w:pos="620"/>
          <w:tab w:val="left" w:leader="none" w:pos="640"/>
          <w:tab w:val="left" w:leader="none" w:pos="660"/>
          <w:tab w:val="left" w:leader="none" w:pos="680"/>
          <w:tab w:val="left" w:leader="none" w:pos="700"/>
          <w:tab w:val="left" w:leader="none" w:pos="720"/>
          <w:tab w:val="left" w:leader="none" w:pos="740"/>
          <w:tab w:val="left" w:leader="none" w:pos="760"/>
          <w:tab w:val="left" w:leader="none" w:pos="780"/>
          <w:tab w:val="left" w:leader="none" w:pos="800"/>
          <w:tab w:val="left" w:leader="none" w:pos="820"/>
          <w:tab w:val="left" w:leader="none" w:pos="840"/>
          <w:tab w:val="left" w:leader="none" w:pos="860"/>
          <w:tab w:val="left" w:leader="none" w:pos="880"/>
          <w:tab w:val="left" w:leader="none" w:pos="900"/>
          <w:tab w:val="left" w:leader="none" w:pos="920"/>
          <w:tab w:val="left" w:leader="none" w:pos="940"/>
          <w:tab w:val="left" w:leader="none" w:pos="960"/>
          <w:tab w:val="left" w:leader="none" w:pos="980"/>
          <w:tab w:val="left" w:leader="none" w:pos="1000"/>
          <w:tab w:val="left" w:leader="none" w:pos="1020"/>
          <w:tab w:val="left" w:leader="none" w:pos="1040"/>
          <w:tab w:val="left" w:leader="none" w:pos="1060"/>
          <w:tab w:val="left" w:leader="none" w:pos="1080"/>
          <w:tab w:val="left" w:leader="none" w:pos="1100"/>
          <w:tab w:val="left" w:leader="none" w:pos="1120"/>
          <w:tab w:val="left" w:leader="none" w:pos="1140"/>
          <w:tab w:val="left" w:leader="none" w:pos="1160"/>
          <w:tab w:val="left" w:leader="none" w:pos="1180"/>
          <w:tab w:val="left" w:leader="none" w:pos="1200"/>
          <w:tab w:val="left" w:leader="none" w:pos="1220"/>
          <w:tab w:val="left" w:leader="none" w:pos="1240"/>
        </w:tabs>
        <w:ind w:left="947" w:firstLine="0"/>
        <w:rPr>
          <w:rFonts w:ascii="Georgia" w:cs="Georgia" w:eastAsia="Georgia" w:hAnsi="Georgia"/>
          <w:sz w:val="16"/>
          <w:szCs w:val="16"/>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4252"/>
          <w:tab w:val="left" w:leader="none" w:pos="9638"/>
          <w:tab w:val="left" w:leader="none" w:pos="20"/>
          <w:tab w:val="left" w:leader="none" w:pos="40"/>
          <w:tab w:val="left" w:leader="none" w:pos="60"/>
          <w:tab w:val="left" w:leader="none" w:pos="80"/>
          <w:tab w:val="left" w:leader="none" w:pos="100"/>
          <w:tab w:val="left" w:leader="none" w:pos="120"/>
          <w:tab w:val="left" w:leader="none" w:pos="140"/>
          <w:tab w:val="left" w:leader="none" w:pos="160"/>
          <w:tab w:val="left" w:leader="none" w:pos="180"/>
          <w:tab w:val="left" w:leader="none" w:pos="200"/>
          <w:tab w:val="left" w:leader="none" w:pos="220"/>
          <w:tab w:val="left" w:leader="none" w:pos="240"/>
          <w:tab w:val="left" w:leader="none" w:pos="260"/>
          <w:tab w:val="left" w:leader="none" w:pos="280"/>
          <w:tab w:val="left" w:leader="none" w:pos="300"/>
          <w:tab w:val="left" w:leader="none" w:pos="320"/>
          <w:tab w:val="left" w:leader="none" w:pos="340"/>
          <w:tab w:val="left" w:leader="none" w:pos="360"/>
          <w:tab w:val="left" w:leader="none" w:pos="380"/>
          <w:tab w:val="left" w:leader="none" w:pos="400"/>
          <w:tab w:val="left" w:leader="none" w:pos="420"/>
          <w:tab w:val="left" w:leader="none" w:pos="440"/>
          <w:tab w:val="left" w:leader="none" w:pos="460"/>
          <w:tab w:val="left" w:leader="none" w:pos="480"/>
          <w:tab w:val="left" w:leader="none" w:pos="500"/>
          <w:tab w:val="left" w:leader="none" w:pos="520"/>
          <w:tab w:val="left" w:leader="none" w:pos="540"/>
          <w:tab w:val="left" w:leader="none" w:pos="560"/>
          <w:tab w:val="left" w:leader="none" w:pos="580"/>
          <w:tab w:val="left" w:leader="none" w:pos="600"/>
          <w:tab w:val="left" w:leader="none" w:pos="620"/>
          <w:tab w:val="left" w:leader="none" w:pos="640"/>
          <w:tab w:val="left" w:leader="none" w:pos="660"/>
          <w:tab w:val="left" w:leader="none" w:pos="680"/>
          <w:tab w:val="left" w:leader="none" w:pos="700"/>
          <w:tab w:val="left" w:leader="none" w:pos="720"/>
          <w:tab w:val="left" w:leader="none" w:pos="740"/>
          <w:tab w:val="left" w:leader="none" w:pos="760"/>
          <w:tab w:val="left" w:leader="none" w:pos="780"/>
          <w:tab w:val="left" w:leader="none" w:pos="800"/>
          <w:tab w:val="left" w:leader="none" w:pos="820"/>
          <w:tab w:val="left" w:leader="none" w:pos="840"/>
          <w:tab w:val="left" w:leader="none" w:pos="860"/>
          <w:tab w:val="left" w:leader="none" w:pos="880"/>
          <w:tab w:val="left" w:leader="none" w:pos="900"/>
          <w:tab w:val="left" w:leader="none" w:pos="920"/>
          <w:tab w:val="left" w:leader="none" w:pos="940"/>
          <w:tab w:val="left" w:leader="none" w:pos="960"/>
          <w:tab w:val="left" w:leader="none" w:pos="980"/>
          <w:tab w:val="left" w:leader="none" w:pos="1000"/>
          <w:tab w:val="left" w:leader="none" w:pos="1020"/>
          <w:tab w:val="left" w:leader="none" w:pos="1040"/>
          <w:tab w:val="left" w:leader="none" w:pos="1060"/>
          <w:tab w:val="left" w:leader="none" w:pos="1080"/>
          <w:tab w:val="left" w:leader="none" w:pos="1100"/>
          <w:tab w:val="left" w:leader="none" w:pos="1120"/>
          <w:tab w:val="left" w:leader="none" w:pos="1140"/>
          <w:tab w:val="left" w:leader="none" w:pos="1160"/>
          <w:tab w:val="left" w:leader="none" w:pos="1180"/>
          <w:tab w:val="left" w:leader="none" w:pos="1200"/>
          <w:tab w:val="left" w:leader="none" w:pos="1220"/>
          <w:tab w:val="left" w:leader="none" w:pos="1240"/>
        </w:tabs>
        <w:ind w:left="947" w:firstLine="0"/>
        <w:rPr>
          <w:rFonts w:ascii="Georgia" w:cs="Georgia" w:eastAsia="Georgia" w:hAnsi="Georgia"/>
          <w:sz w:val="16"/>
          <w:szCs w:val="16"/>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4252"/>
          <w:tab w:val="left" w:leader="none" w:pos="9638"/>
          <w:tab w:val="left" w:leader="none" w:pos="20"/>
          <w:tab w:val="left" w:leader="none" w:pos="40"/>
          <w:tab w:val="left" w:leader="none" w:pos="60"/>
          <w:tab w:val="left" w:leader="none" w:pos="80"/>
          <w:tab w:val="left" w:leader="none" w:pos="100"/>
          <w:tab w:val="left" w:leader="none" w:pos="120"/>
          <w:tab w:val="left" w:leader="none" w:pos="140"/>
          <w:tab w:val="left" w:leader="none" w:pos="160"/>
          <w:tab w:val="left" w:leader="none" w:pos="180"/>
          <w:tab w:val="left" w:leader="none" w:pos="200"/>
          <w:tab w:val="left" w:leader="none" w:pos="220"/>
          <w:tab w:val="left" w:leader="none" w:pos="240"/>
          <w:tab w:val="left" w:leader="none" w:pos="260"/>
          <w:tab w:val="left" w:leader="none" w:pos="280"/>
          <w:tab w:val="left" w:leader="none" w:pos="300"/>
          <w:tab w:val="left" w:leader="none" w:pos="320"/>
          <w:tab w:val="left" w:leader="none" w:pos="340"/>
          <w:tab w:val="left" w:leader="none" w:pos="360"/>
          <w:tab w:val="left" w:leader="none" w:pos="380"/>
          <w:tab w:val="left" w:leader="none" w:pos="400"/>
          <w:tab w:val="left" w:leader="none" w:pos="420"/>
          <w:tab w:val="left" w:leader="none" w:pos="440"/>
          <w:tab w:val="left" w:leader="none" w:pos="460"/>
          <w:tab w:val="left" w:leader="none" w:pos="480"/>
          <w:tab w:val="left" w:leader="none" w:pos="500"/>
          <w:tab w:val="left" w:leader="none" w:pos="520"/>
          <w:tab w:val="left" w:leader="none" w:pos="540"/>
          <w:tab w:val="left" w:leader="none" w:pos="560"/>
          <w:tab w:val="left" w:leader="none" w:pos="580"/>
          <w:tab w:val="left" w:leader="none" w:pos="600"/>
          <w:tab w:val="left" w:leader="none" w:pos="620"/>
          <w:tab w:val="left" w:leader="none" w:pos="640"/>
          <w:tab w:val="left" w:leader="none" w:pos="660"/>
          <w:tab w:val="left" w:leader="none" w:pos="680"/>
          <w:tab w:val="left" w:leader="none" w:pos="700"/>
          <w:tab w:val="left" w:leader="none" w:pos="720"/>
          <w:tab w:val="left" w:leader="none" w:pos="740"/>
          <w:tab w:val="left" w:leader="none" w:pos="760"/>
          <w:tab w:val="left" w:leader="none" w:pos="780"/>
          <w:tab w:val="left" w:leader="none" w:pos="800"/>
          <w:tab w:val="left" w:leader="none" w:pos="820"/>
          <w:tab w:val="left" w:leader="none" w:pos="840"/>
          <w:tab w:val="left" w:leader="none" w:pos="860"/>
          <w:tab w:val="left" w:leader="none" w:pos="880"/>
          <w:tab w:val="left" w:leader="none" w:pos="900"/>
          <w:tab w:val="left" w:leader="none" w:pos="920"/>
          <w:tab w:val="left" w:leader="none" w:pos="940"/>
          <w:tab w:val="left" w:leader="none" w:pos="960"/>
          <w:tab w:val="left" w:leader="none" w:pos="980"/>
          <w:tab w:val="left" w:leader="none" w:pos="1000"/>
          <w:tab w:val="left" w:leader="none" w:pos="1020"/>
          <w:tab w:val="left" w:leader="none" w:pos="1040"/>
          <w:tab w:val="left" w:leader="none" w:pos="1060"/>
          <w:tab w:val="left" w:leader="none" w:pos="1080"/>
          <w:tab w:val="left" w:leader="none" w:pos="1100"/>
          <w:tab w:val="left" w:leader="none" w:pos="1120"/>
          <w:tab w:val="left" w:leader="none" w:pos="1140"/>
          <w:tab w:val="left" w:leader="none" w:pos="1160"/>
          <w:tab w:val="left" w:leader="none" w:pos="1180"/>
          <w:tab w:val="left" w:leader="none" w:pos="1200"/>
          <w:tab w:val="left" w:leader="none" w:pos="1220"/>
          <w:tab w:val="left" w:leader="none" w:pos="1240"/>
        </w:tabs>
        <w:ind w:left="947" w:firstLine="0"/>
        <w:rPr>
          <w:rFonts w:ascii="Georgia" w:cs="Georgia" w:eastAsia="Georgia" w:hAnsi="Georgia"/>
          <w:sz w:val="16"/>
          <w:szCs w:val="16"/>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4252"/>
          <w:tab w:val="left" w:leader="none" w:pos="9638"/>
          <w:tab w:val="left" w:leader="none" w:pos="20"/>
          <w:tab w:val="left" w:leader="none" w:pos="40"/>
          <w:tab w:val="left" w:leader="none" w:pos="60"/>
          <w:tab w:val="left" w:leader="none" w:pos="80"/>
          <w:tab w:val="left" w:leader="none" w:pos="100"/>
          <w:tab w:val="left" w:leader="none" w:pos="120"/>
          <w:tab w:val="left" w:leader="none" w:pos="140"/>
          <w:tab w:val="left" w:leader="none" w:pos="160"/>
          <w:tab w:val="left" w:leader="none" w:pos="180"/>
          <w:tab w:val="left" w:leader="none" w:pos="200"/>
          <w:tab w:val="left" w:leader="none" w:pos="220"/>
          <w:tab w:val="left" w:leader="none" w:pos="240"/>
          <w:tab w:val="left" w:leader="none" w:pos="260"/>
          <w:tab w:val="left" w:leader="none" w:pos="280"/>
          <w:tab w:val="left" w:leader="none" w:pos="300"/>
          <w:tab w:val="left" w:leader="none" w:pos="320"/>
          <w:tab w:val="left" w:leader="none" w:pos="340"/>
          <w:tab w:val="left" w:leader="none" w:pos="360"/>
          <w:tab w:val="left" w:leader="none" w:pos="380"/>
          <w:tab w:val="left" w:leader="none" w:pos="400"/>
          <w:tab w:val="left" w:leader="none" w:pos="420"/>
          <w:tab w:val="left" w:leader="none" w:pos="440"/>
          <w:tab w:val="left" w:leader="none" w:pos="460"/>
          <w:tab w:val="left" w:leader="none" w:pos="480"/>
          <w:tab w:val="left" w:leader="none" w:pos="500"/>
          <w:tab w:val="left" w:leader="none" w:pos="520"/>
          <w:tab w:val="left" w:leader="none" w:pos="540"/>
          <w:tab w:val="left" w:leader="none" w:pos="560"/>
          <w:tab w:val="left" w:leader="none" w:pos="580"/>
          <w:tab w:val="left" w:leader="none" w:pos="600"/>
          <w:tab w:val="left" w:leader="none" w:pos="620"/>
          <w:tab w:val="left" w:leader="none" w:pos="640"/>
          <w:tab w:val="left" w:leader="none" w:pos="660"/>
          <w:tab w:val="left" w:leader="none" w:pos="680"/>
          <w:tab w:val="left" w:leader="none" w:pos="700"/>
          <w:tab w:val="left" w:leader="none" w:pos="720"/>
          <w:tab w:val="left" w:leader="none" w:pos="740"/>
          <w:tab w:val="left" w:leader="none" w:pos="760"/>
          <w:tab w:val="left" w:leader="none" w:pos="780"/>
          <w:tab w:val="left" w:leader="none" w:pos="800"/>
          <w:tab w:val="left" w:leader="none" w:pos="820"/>
          <w:tab w:val="left" w:leader="none" w:pos="840"/>
          <w:tab w:val="left" w:leader="none" w:pos="860"/>
          <w:tab w:val="left" w:leader="none" w:pos="880"/>
          <w:tab w:val="left" w:leader="none" w:pos="900"/>
          <w:tab w:val="left" w:leader="none" w:pos="920"/>
          <w:tab w:val="left" w:leader="none" w:pos="940"/>
          <w:tab w:val="left" w:leader="none" w:pos="960"/>
          <w:tab w:val="left" w:leader="none" w:pos="980"/>
          <w:tab w:val="left" w:leader="none" w:pos="1000"/>
          <w:tab w:val="left" w:leader="none" w:pos="1020"/>
          <w:tab w:val="left" w:leader="none" w:pos="1040"/>
          <w:tab w:val="left" w:leader="none" w:pos="1060"/>
          <w:tab w:val="left" w:leader="none" w:pos="1080"/>
          <w:tab w:val="left" w:leader="none" w:pos="1100"/>
          <w:tab w:val="left" w:leader="none" w:pos="1120"/>
          <w:tab w:val="left" w:leader="none" w:pos="1140"/>
          <w:tab w:val="left" w:leader="none" w:pos="1160"/>
          <w:tab w:val="left" w:leader="none" w:pos="1180"/>
          <w:tab w:val="left" w:leader="none" w:pos="1200"/>
          <w:tab w:val="left" w:leader="none" w:pos="1220"/>
          <w:tab w:val="left" w:leader="none" w:pos="1240"/>
        </w:tabs>
        <w:ind w:left="947" w:firstLine="0"/>
        <w:rPr>
          <w:rFonts w:ascii="Georgia" w:cs="Georgia" w:eastAsia="Georgia" w:hAnsi="Georgia"/>
          <w:sz w:val="16"/>
          <w:szCs w:val="16"/>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4252"/>
          <w:tab w:val="left" w:leader="none" w:pos="9638"/>
          <w:tab w:val="left" w:leader="none" w:pos="20"/>
          <w:tab w:val="left" w:leader="none" w:pos="40"/>
          <w:tab w:val="left" w:leader="none" w:pos="60"/>
          <w:tab w:val="left" w:leader="none" w:pos="80"/>
          <w:tab w:val="left" w:leader="none" w:pos="100"/>
          <w:tab w:val="left" w:leader="none" w:pos="120"/>
          <w:tab w:val="left" w:leader="none" w:pos="140"/>
          <w:tab w:val="left" w:leader="none" w:pos="160"/>
          <w:tab w:val="left" w:leader="none" w:pos="180"/>
          <w:tab w:val="left" w:leader="none" w:pos="200"/>
          <w:tab w:val="left" w:leader="none" w:pos="220"/>
          <w:tab w:val="left" w:leader="none" w:pos="240"/>
          <w:tab w:val="left" w:leader="none" w:pos="260"/>
          <w:tab w:val="left" w:leader="none" w:pos="280"/>
          <w:tab w:val="left" w:leader="none" w:pos="300"/>
          <w:tab w:val="left" w:leader="none" w:pos="320"/>
          <w:tab w:val="left" w:leader="none" w:pos="340"/>
          <w:tab w:val="left" w:leader="none" w:pos="360"/>
          <w:tab w:val="left" w:leader="none" w:pos="380"/>
          <w:tab w:val="left" w:leader="none" w:pos="400"/>
          <w:tab w:val="left" w:leader="none" w:pos="420"/>
          <w:tab w:val="left" w:leader="none" w:pos="440"/>
          <w:tab w:val="left" w:leader="none" w:pos="460"/>
          <w:tab w:val="left" w:leader="none" w:pos="480"/>
          <w:tab w:val="left" w:leader="none" w:pos="500"/>
          <w:tab w:val="left" w:leader="none" w:pos="520"/>
          <w:tab w:val="left" w:leader="none" w:pos="540"/>
          <w:tab w:val="left" w:leader="none" w:pos="560"/>
          <w:tab w:val="left" w:leader="none" w:pos="580"/>
          <w:tab w:val="left" w:leader="none" w:pos="600"/>
          <w:tab w:val="left" w:leader="none" w:pos="620"/>
          <w:tab w:val="left" w:leader="none" w:pos="640"/>
          <w:tab w:val="left" w:leader="none" w:pos="660"/>
          <w:tab w:val="left" w:leader="none" w:pos="680"/>
          <w:tab w:val="left" w:leader="none" w:pos="700"/>
          <w:tab w:val="left" w:leader="none" w:pos="720"/>
          <w:tab w:val="left" w:leader="none" w:pos="740"/>
          <w:tab w:val="left" w:leader="none" w:pos="760"/>
          <w:tab w:val="left" w:leader="none" w:pos="780"/>
          <w:tab w:val="left" w:leader="none" w:pos="800"/>
          <w:tab w:val="left" w:leader="none" w:pos="820"/>
          <w:tab w:val="left" w:leader="none" w:pos="840"/>
          <w:tab w:val="left" w:leader="none" w:pos="860"/>
          <w:tab w:val="left" w:leader="none" w:pos="880"/>
          <w:tab w:val="left" w:leader="none" w:pos="900"/>
          <w:tab w:val="left" w:leader="none" w:pos="920"/>
          <w:tab w:val="left" w:leader="none" w:pos="940"/>
          <w:tab w:val="left" w:leader="none" w:pos="960"/>
          <w:tab w:val="left" w:leader="none" w:pos="980"/>
          <w:tab w:val="left" w:leader="none" w:pos="1000"/>
          <w:tab w:val="left" w:leader="none" w:pos="1020"/>
          <w:tab w:val="left" w:leader="none" w:pos="1040"/>
          <w:tab w:val="left" w:leader="none" w:pos="1060"/>
          <w:tab w:val="left" w:leader="none" w:pos="1080"/>
          <w:tab w:val="left" w:leader="none" w:pos="1100"/>
          <w:tab w:val="left" w:leader="none" w:pos="1120"/>
          <w:tab w:val="left" w:leader="none" w:pos="1140"/>
          <w:tab w:val="left" w:leader="none" w:pos="1160"/>
          <w:tab w:val="left" w:leader="none" w:pos="1180"/>
          <w:tab w:val="left" w:leader="none" w:pos="1200"/>
          <w:tab w:val="left" w:leader="none" w:pos="1220"/>
          <w:tab w:val="left" w:leader="none" w:pos="1240"/>
        </w:tabs>
        <w:ind w:left="947" w:firstLine="0"/>
        <w:rPr>
          <w:rFonts w:ascii="Georgia" w:cs="Georgia" w:eastAsia="Georgia" w:hAnsi="Georgia"/>
          <w:sz w:val="16"/>
          <w:szCs w:val="16"/>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4252"/>
          <w:tab w:val="left" w:leader="none" w:pos="9638"/>
          <w:tab w:val="left" w:leader="none" w:pos="20"/>
          <w:tab w:val="left" w:leader="none" w:pos="40"/>
          <w:tab w:val="left" w:leader="none" w:pos="60"/>
          <w:tab w:val="left" w:leader="none" w:pos="80"/>
          <w:tab w:val="left" w:leader="none" w:pos="100"/>
          <w:tab w:val="left" w:leader="none" w:pos="120"/>
          <w:tab w:val="left" w:leader="none" w:pos="140"/>
          <w:tab w:val="left" w:leader="none" w:pos="160"/>
          <w:tab w:val="left" w:leader="none" w:pos="180"/>
          <w:tab w:val="left" w:leader="none" w:pos="200"/>
          <w:tab w:val="left" w:leader="none" w:pos="220"/>
          <w:tab w:val="left" w:leader="none" w:pos="240"/>
          <w:tab w:val="left" w:leader="none" w:pos="260"/>
          <w:tab w:val="left" w:leader="none" w:pos="280"/>
          <w:tab w:val="left" w:leader="none" w:pos="300"/>
          <w:tab w:val="left" w:leader="none" w:pos="320"/>
          <w:tab w:val="left" w:leader="none" w:pos="340"/>
          <w:tab w:val="left" w:leader="none" w:pos="360"/>
          <w:tab w:val="left" w:leader="none" w:pos="380"/>
          <w:tab w:val="left" w:leader="none" w:pos="400"/>
          <w:tab w:val="left" w:leader="none" w:pos="420"/>
          <w:tab w:val="left" w:leader="none" w:pos="440"/>
          <w:tab w:val="left" w:leader="none" w:pos="460"/>
          <w:tab w:val="left" w:leader="none" w:pos="480"/>
          <w:tab w:val="left" w:leader="none" w:pos="500"/>
          <w:tab w:val="left" w:leader="none" w:pos="520"/>
          <w:tab w:val="left" w:leader="none" w:pos="540"/>
          <w:tab w:val="left" w:leader="none" w:pos="560"/>
          <w:tab w:val="left" w:leader="none" w:pos="580"/>
          <w:tab w:val="left" w:leader="none" w:pos="600"/>
          <w:tab w:val="left" w:leader="none" w:pos="620"/>
          <w:tab w:val="left" w:leader="none" w:pos="640"/>
          <w:tab w:val="left" w:leader="none" w:pos="660"/>
          <w:tab w:val="left" w:leader="none" w:pos="680"/>
          <w:tab w:val="left" w:leader="none" w:pos="700"/>
          <w:tab w:val="left" w:leader="none" w:pos="720"/>
          <w:tab w:val="left" w:leader="none" w:pos="740"/>
          <w:tab w:val="left" w:leader="none" w:pos="760"/>
          <w:tab w:val="left" w:leader="none" w:pos="780"/>
          <w:tab w:val="left" w:leader="none" w:pos="800"/>
          <w:tab w:val="left" w:leader="none" w:pos="820"/>
          <w:tab w:val="left" w:leader="none" w:pos="840"/>
          <w:tab w:val="left" w:leader="none" w:pos="860"/>
          <w:tab w:val="left" w:leader="none" w:pos="880"/>
          <w:tab w:val="left" w:leader="none" w:pos="900"/>
          <w:tab w:val="left" w:leader="none" w:pos="920"/>
          <w:tab w:val="left" w:leader="none" w:pos="940"/>
          <w:tab w:val="left" w:leader="none" w:pos="960"/>
          <w:tab w:val="left" w:leader="none" w:pos="980"/>
          <w:tab w:val="left" w:leader="none" w:pos="1000"/>
          <w:tab w:val="left" w:leader="none" w:pos="1020"/>
          <w:tab w:val="left" w:leader="none" w:pos="1040"/>
          <w:tab w:val="left" w:leader="none" w:pos="1060"/>
          <w:tab w:val="left" w:leader="none" w:pos="1080"/>
          <w:tab w:val="left" w:leader="none" w:pos="1100"/>
          <w:tab w:val="left" w:leader="none" w:pos="1120"/>
          <w:tab w:val="left" w:leader="none" w:pos="1140"/>
          <w:tab w:val="left" w:leader="none" w:pos="1160"/>
          <w:tab w:val="left" w:leader="none" w:pos="1180"/>
          <w:tab w:val="left" w:leader="none" w:pos="1200"/>
          <w:tab w:val="left" w:leader="none" w:pos="1220"/>
          <w:tab w:val="left" w:leader="none" w:pos="1240"/>
        </w:tabs>
        <w:ind w:left="947" w:firstLine="0"/>
        <w:rPr>
          <w:rFonts w:ascii="Georgia" w:cs="Georgia" w:eastAsia="Georgia" w:hAnsi="Georgia"/>
          <w:sz w:val="16"/>
          <w:szCs w:val="16"/>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4252"/>
          <w:tab w:val="left" w:leader="none" w:pos="9638"/>
          <w:tab w:val="left" w:leader="none" w:pos="20"/>
          <w:tab w:val="left" w:leader="none" w:pos="40"/>
          <w:tab w:val="left" w:leader="none" w:pos="60"/>
          <w:tab w:val="left" w:leader="none" w:pos="80"/>
          <w:tab w:val="left" w:leader="none" w:pos="100"/>
          <w:tab w:val="left" w:leader="none" w:pos="120"/>
          <w:tab w:val="left" w:leader="none" w:pos="140"/>
          <w:tab w:val="left" w:leader="none" w:pos="160"/>
          <w:tab w:val="left" w:leader="none" w:pos="180"/>
          <w:tab w:val="left" w:leader="none" w:pos="200"/>
          <w:tab w:val="left" w:leader="none" w:pos="220"/>
          <w:tab w:val="left" w:leader="none" w:pos="240"/>
          <w:tab w:val="left" w:leader="none" w:pos="260"/>
          <w:tab w:val="left" w:leader="none" w:pos="280"/>
          <w:tab w:val="left" w:leader="none" w:pos="300"/>
          <w:tab w:val="left" w:leader="none" w:pos="320"/>
          <w:tab w:val="left" w:leader="none" w:pos="340"/>
          <w:tab w:val="left" w:leader="none" w:pos="360"/>
          <w:tab w:val="left" w:leader="none" w:pos="380"/>
          <w:tab w:val="left" w:leader="none" w:pos="400"/>
          <w:tab w:val="left" w:leader="none" w:pos="420"/>
          <w:tab w:val="left" w:leader="none" w:pos="440"/>
          <w:tab w:val="left" w:leader="none" w:pos="460"/>
          <w:tab w:val="left" w:leader="none" w:pos="480"/>
          <w:tab w:val="left" w:leader="none" w:pos="500"/>
          <w:tab w:val="left" w:leader="none" w:pos="520"/>
          <w:tab w:val="left" w:leader="none" w:pos="540"/>
          <w:tab w:val="left" w:leader="none" w:pos="560"/>
          <w:tab w:val="left" w:leader="none" w:pos="580"/>
          <w:tab w:val="left" w:leader="none" w:pos="600"/>
          <w:tab w:val="left" w:leader="none" w:pos="620"/>
          <w:tab w:val="left" w:leader="none" w:pos="640"/>
          <w:tab w:val="left" w:leader="none" w:pos="660"/>
          <w:tab w:val="left" w:leader="none" w:pos="680"/>
          <w:tab w:val="left" w:leader="none" w:pos="700"/>
          <w:tab w:val="left" w:leader="none" w:pos="720"/>
          <w:tab w:val="left" w:leader="none" w:pos="740"/>
          <w:tab w:val="left" w:leader="none" w:pos="760"/>
          <w:tab w:val="left" w:leader="none" w:pos="780"/>
          <w:tab w:val="left" w:leader="none" w:pos="800"/>
          <w:tab w:val="left" w:leader="none" w:pos="820"/>
          <w:tab w:val="left" w:leader="none" w:pos="840"/>
          <w:tab w:val="left" w:leader="none" w:pos="860"/>
          <w:tab w:val="left" w:leader="none" w:pos="880"/>
          <w:tab w:val="left" w:leader="none" w:pos="900"/>
          <w:tab w:val="left" w:leader="none" w:pos="920"/>
          <w:tab w:val="left" w:leader="none" w:pos="940"/>
          <w:tab w:val="left" w:leader="none" w:pos="960"/>
          <w:tab w:val="left" w:leader="none" w:pos="980"/>
          <w:tab w:val="left" w:leader="none" w:pos="1000"/>
          <w:tab w:val="left" w:leader="none" w:pos="1020"/>
          <w:tab w:val="left" w:leader="none" w:pos="1040"/>
          <w:tab w:val="left" w:leader="none" w:pos="1060"/>
          <w:tab w:val="left" w:leader="none" w:pos="1080"/>
          <w:tab w:val="left" w:leader="none" w:pos="1100"/>
          <w:tab w:val="left" w:leader="none" w:pos="1120"/>
          <w:tab w:val="left" w:leader="none" w:pos="1140"/>
          <w:tab w:val="left" w:leader="none" w:pos="1160"/>
          <w:tab w:val="left" w:leader="none" w:pos="1180"/>
          <w:tab w:val="left" w:leader="none" w:pos="1200"/>
          <w:tab w:val="left" w:leader="none" w:pos="1220"/>
          <w:tab w:val="left" w:leader="none" w:pos="1240"/>
        </w:tabs>
        <w:ind w:left="947" w:firstLine="0"/>
        <w:rPr>
          <w:rFonts w:ascii="Georgia" w:cs="Georgia" w:eastAsia="Georgia" w:hAnsi="Georgia"/>
          <w:sz w:val="16"/>
          <w:szCs w:val="16"/>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4252"/>
          <w:tab w:val="left" w:leader="none" w:pos="9638"/>
          <w:tab w:val="left" w:leader="none" w:pos="20"/>
          <w:tab w:val="left" w:leader="none" w:pos="40"/>
          <w:tab w:val="left" w:leader="none" w:pos="60"/>
          <w:tab w:val="left" w:leader="none" w:pos="80"/>
          <w:tab w:val="left" w:leader="none" w:pos="100"/>
          <w:tab w:val="left" w:leader="none" w:pos="120"/>
          <w:tab w:val="left" w:leader="none" w:pos="140"/>
          <w:tab w:val="left" w:leader="none" w:pos="160"/>
          <w:tab w:val="left" w:leader="none" w:pos="180"/>
          <w:tab w:val="left" w:leader="none" w:pos="200"/>
          <w:tab w:val="left" w:leader="none" w:pos="220"/>
          <w:tab w:val="left" w:leader="none" w:pos="240"/>
          <w:tab w:val="left" w:leader="none" w:pos="260"/>
          <w:tab w:val="left" w:leader="none" w:pos="280"/>
          <w:tab w:val="left" w:leader="none" w:pos="300"/>
          <w:tab w:val="left" w:leader="none" w:pos="320"/>
          <w:tab w:val="left" w:leader="none" w:pos="340"/>
          <w:tab w:val="left" w:leader="none" w:pos="360"/>
          <w:tab w:val="left" w:leader="none" w:pos="380"/>
          <w:tab w:val="left" w:leader="none" w:pos="400"/>
          <w:tab w:val="left" w:leader="none" w:pos="420"/>
          <w:tab w:val="left" w:leader="none" w:pos="440"/>
          <w:tab w:val="left" w:leader="none" w:pos="460"/>
          <w:tab w:val="left" w:leader="none" w:pos="480"/>
          <w:tab w:val="left" w:leader="none" w:pos="500"/>
          <w:tab w:val="left" w:leader="none" w:pos="520"/>
          <w:tab w:val="left" w:leader="none" w:pos="540"/>
          <w:tab w:val="left" w:leader="none" w:pos="560"/>
          <w:tab w:val="left" w:leader="none" w:pos="580"/>
          <w:tab w:val="left" w:leader="none" w:pos="600"/>
          <w:tab w:val="left" w:leader="none" w:pos="620"/>
          <w:tab w:val="left" w:leader="none" w:pos="640"/>
          <w:tab w:val="left" w:leader="none" w:pos="660"/>
          <w:tab w:val="left" w:leader="none" w:pos="680"/>
          <w:tab w:val="left" w:leader="none" w:pos="700"/>
          <w:tab w:val="left" w:leader="none" w:pos="720"/>
          <w:tab w:val="left" w:leader="none" w:pos="740"/>
          <w:tab w:val="left" w:leader="none" w:pos="760"/>
          <w:tab w:val="left" w:leader="none" w:pos="780"/>
          <w:tab w:val="left" w:leader="none" w:pos="800"/>
          <w:tab w:val="left" w:leader="none" w:pos="820"/>
          <w:tab w:val="left" w:leader="none" w:pos="840"/>
          <w:tab w:val="left" w:leader="none" w:pos="860"/>
          <w:tab w:val="left" w:leader="none" w:pos="880"/>
          <w:tab w:val="left" w:leader="none" w:pos="900"/>
          <w:tab w:val="left" w:leader="none" w:pos="920"/>
          <w:tab w:val="left" w:leader="none" w:pos="940"/>
          <w:tab w:val="left" w:leader="none" w:pos="960"/>
          <w:tab w:val="left" w:leader="none" w:pos="980"/>
          <w:tab w:val="left" w:leader="none" w:pos="1000"/>
          <w:tab w:val="left" w:leader="none" w:pos="1020"/>
          <w:tab w:val="left" w:leader="none" w:pos="1040"/>
          <w:tab w:val="left" w:leader="none" w:pos="1060"/>
          <w:tab w:val="left" w:leader="none" w:pos="1080"/>
          <w:tab w:val="left" w:leader="none" w:pos="1100"/>
          <w:tab w:val="left" w:leader="none" w:pos="1120"/>
          <w:tab w:val="left" w:leader="none" w:pos="1140"/>
          <w:tab w:val="left" w:leader="none" w:pos="1160"/>
          <w:tab w:val="left" w:leader="none" w:pos="1180"/>
          <w:tab w:val="left" w:leader="none" w:pos="1200"/>
          <w:tab w:val="left" w:leader="none" w:pos="1220"/>
          <w:tab w:val="left" w:leader="none" w:pos="1240"/>
        </w:tabs>
        <w:ind w:left="947" w:firstLine="0"/>
        <w:rPr>
          <w:rFonts w:ascii="Georgia" w:cs="Georgia" w:eastAsia="Georgia" w:hAnsi="Georgia"/>
          <w:sz w:val="16"/>
          <w:szCs w:val="16"/>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4252"/>
          <w:tab w:val="left" w:leader="none" w:pos="9638"/>
          <w:tab w:val="left" w:leader="none" w:pos="20"/>
          <w:tab w:val="left" w:leader="none" w:pos="40"/>
          <w:tab w:val="left" w:leader="none" w:pos="60"/>
          <w:tab w:val="left" w:leader="none" w:pos="80"/>
          <w:tab w:val="left" w:leader="none" w:pos="100"/>
          <w:tab w:val="left" w:leader="none" w:pos="120"/>
          <w:tab w:val="left" w:leader="none" w:pos="140"/>
          <w:tab w:val="left" w:leader="none" w:pos="160"/>
          <w:tab w:val="left" w:leader="none" w:pos="180"/>
          <w:tab w:val="left" w:leader="none" w:pos="200"/>
          <w:tab w:val="left" w:leader="none" w:pos="220"/>
          <w:tab w:val="left" w:leader="none" w:pos="240"/>
          <w:tab w:val="left" w:leader="none" w:pos="260"/>
          <w:tab w:val="left" w:leader="none" w:pos="280"/>
          <w:tab w:val="left" w:leader="none" w:pos="300"/>
          <w:tab w:val="left" w:leader="none" w:pos="320"/>
          <w:tab w:val="left" w:leader="none" w:pos="340"/>
          <w:tab w:val="left" w:leader="none" w:pos="360"/>
          <w:tab w:val="left" w:leader="none" w:pos="380"/>
          <w:tab w:val="left" w:leader="none" w:pos="400"/>
          <w:tab w:val="left" w:leader="none" w:pos="420"/>
          <w:tab w:val="left" w:leader="none" w:pos="440"/>
          <w:tab w:val="left" w:leader="none" w:pos="460"/>
          <w:tab w:val="left" w:leader="none" w:pos="480"/>
          <w:tab w:val="left" w:leader="none" w:pos="500"/>
          <w:tab w:val="left" w:leader="none" w:pos="520"/>
          <w:tab w:val="left" w:leader="none" w:pos="540"/>
          <w:tab w:val="left" w:leader="none" w:pos="560"/>
          <w:tab w:val="left" w:leader="none" w:pos="580"/>
          <w:tab w:val="left" w:leader="none" w:pos="600"/>
          <w:tab w:val="left" w:leader="none" w:pos="620"/>
          <w:tab w:val="left" w:leader="none" w:pos="640"/>
          <w:tab w:val="left" w:leader="none" w:pos="660"/>
          <w:tab w:val="left" w:leader="none" w:pos="680"/>
          <w:tab w:val="left" w:leader="none" w:pos="700"/>
          <w:tab w:val="left" w:leader="none" w:pos="720"/>
          <w:tab w:val="left" w:leader="none" w:pos="740"/>
          <w:tab w:val="left" w:leader="none" w:pos="760"/>
          <w:tab w:val="left" w:leader="none" w:pos="780"/>
          <w:tab w:val="left" w:leader="none" w:pos="800"/>
          <w:tab w:val="left" w:leader="none" w:pos="820"/>
          <w:tab w:val="left" w:leader="none" w:pos="840"/>
          <w:tab w:val="left" w:leader="none" w:pos="860"/>
          <w:tab w:val="left" w:leader="none" w:pos="880"/>
          <w:tab w:val="left" w:leader="none" w:pos="900"/>
          <w:tab w:val="left" w:leader="none" w:pos="920"/>
          <w:tab w:val="left" w:leader="none" w:pos="940"/>
          <w:tab w:val="left" w:leader="none" w:pos="960"/>
          <w:tab w:val="left" w:leader="none" w:pos="980"/>
          <w:tab w:val="left" w:leader="none" w:pos="1000"/>
          <w:tab w:val="left" w:leader="none" w:pos="1020"/>
          <w:tab w:val="left" w:leader="none" w:pos="1040"/>
          <w:tab w:val="left" w:leader="none" w:pos="1060"/>
          <w:tab w:val="left" w:leader="none" w:pos="1080"/>
          <w:tab w:val="left" w:leader="none" w:pos="1100"/>
          <w:tab w:val="left" w:leader="none" w:pos="1120"/>
          <w:tab w:val="left" w:leader="none" w:pos="1140"/>
          <w:tab w:val="left" w:leader="none" w:pos="1160"/>
          <w:tab w:val="left" w:leader="none" w:pos="1180"/>
          <w:tab w:val="left" w:leader="none" w:pos="1200"/>
          <w:tab w:val="left" w:leader="none" w:pos="1220"/>
          <w:tab w:val="left" w:leader="none" w:pos="1240"/>
        </w:tabs>
        <w:ind w:left="947" w:firstLine="0"/>
        <w:rPr>
          <w:rFonts w:ascii="Georgia" w:cs="Georgia" w:eastAsia="Georgia" w:hAnsi="Georgia"/>
          <w:sz w:val="16"/>
          <w:szCs w:val="16"/>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4252"/>
          <w:tab w:val="left" w:leader="none" w:pos="9638"/>
          <w:tab w:val="left" w:leader="none" w:pos="20"/>
          <w:tab w:val="left" w:leader="none" w:pos="40"/>
          <w:tab w:val="left" w:leader="none" w:pos="60"/>
          <w:tab w:val="left" w:leader="none" w:pos="80"/>
          <w:tab w:val="left" w:leader="none" w:pos="100"/>
          <w:tab w:val="left" w:leader="none" w:pos="120"/>
          <w:tab w:val="left" w:leader="none" w:pos="140"/>
          <w:tab w:val="left" w:leader="none" w:pos="160"/>
          <w:tab w:val="left" w:leader="none" w:pos="180"/>
          <w:tab w:val="left" w:leader="none" w:pos="200"/>
          <w:tab w:val="left" w:leader="none" w:pos="220"/>
          <w:tab w:val="left" w:leader="none" w:pos="240"/>
          <w:tab w:val="left" w:leader="none" w:pos="260"/>
          <w:tab w:val="left" w:leader="none" w:pos="280"/>
          <w:tab w:val="left" w:leader="none" w:pos="300"/>
          <w:tab w:val="left" w:leader="none" w:pos="320"/>
          <w:tab w:val="left" w:leader="none" w:pos="340"/>
          <w:tab w:val="left" w:leader="none" w:pos="360"/>
          <w:tab w:val="left" w:leader="none" w:pos="380"/>
          <w:tab w:val="left" w:leader="none" w:pos="400"/>
          <w:tab w:val="left" w:leader="none" w:pos="420"/>
          <w:tab w:val="left" w:leader="none" w:pos="440"/>
          <w:tab w:val="left" w:leader="none" w:pos="460"/>
          <w:tab w:val="left" w:leader="none" w:pos="480"/>
          <w:tab w:val="left" w:leader="none" w:pos="500"/>
          <w:tab w:val="left" w:leader="none" w:pos="520"/>
          <w:tab w:val="left" w:leader="none" w:pos="540"/>
          <w:tab w:val="left" w:leader="none" w:pos="560"/>
          <w:tab w:val="left" w:leader="none" w:pos="580"/>
          <w:tab w:val="left" w:leader="none" w:pos="600"/>
          <w:tab w:val="left" w:leader="none" w:pos="620"/>
          <w:tab w:val="left" w:leader="none" w:pos="640"/>
          <w:tab w:val="left" w:leader="none" w:pos="660"/>
          <w:tab w:val="left" w:leader="none" w:pos="680"/>
          <w:tab w:val="left" w:leader="none" w:pos="700"/>
          <w:tab w:val="left" w:leader="none" w:pos="720"/>
          <w:tab w:val="left" w:leader="none" w:pos="740"/>
          <w:tab w:val="left" w:leader="none" w:pos="760"/>
          <w:tab w:val="left" w:leader="none" w:pos="780"/>
          <w:tab w:val="left" w:leader="none" w:pos="800"/>
          <w:tab w:val="left" w:leader="none" w:pos="820"/>
          <w:tab w:val="left" w:leader="none" w:pos="840"/>
          <w:tab w:val="left" w:leader="none" w:pos="860"/>
          <w:tab w:val="left" w:leader="none" w:pos="880"/>
          <w:tab w:val="left" w:leader="none" w:pos="900"/>
          <w:tab w:val="left" w:leader="none" w:pos="920"/>
          <w:tab w:val="left" w:leader="none" w:pos="940"/>
          <w:tab w:val="left" w:leader="none" w:pos="960"/>
          <w:tab w:val="left" w:leader="none" w:pos="980"/>
          <w:tab w:val="left" w:leader="none" w:pos="1000"/>
          <w:tab w:val="left" w:leader="none" w:pos="1020"/>
          <w:tab w:val="left" w:leader="none" w:pos="1040"/>
          <w:tab w:val="left" w:leader="none" w:pos="1060"/>
          <w:tab w:val="left" w:leader="none" w:pos="1080"/>
          <w:tab w:val="left" w:leader="none" w:pos="1100"/>
          <w:tab w:val="left" w:leader="none" w:pos="1120"/>
          <w:tab w:val="left" w:leader="none" w:pos="1140"/>
          <w:tab w:val="left" w:leader="none" w:pos="1160"/>
          <w:tab w:val="left" w:leader="none" w:pos="1180"/>
          <w:tab w:val="left" w:leader="none" w:pos="1200"/>
          <w:tab w:val="left" w:leader="none" w:pos="1220"/>
          <w:tab w:val="left" w:leader="none" w:pos="1240"/>
        </w:tabs>
        <w:ind w:left="947" w:firstLine="0"/>
        <w:rPr>
          <w:rFonts w:ascii="Georgia" w:cs="Georgia" w:eastAsia="Georgia" w:hAnsi="Georgia"/>
          <w:sz w:val="16"/>
          <w:szCs w:val="16"/>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4252"/>
          <w:tab w:val="left" w:leader="none" w:pos="9638"/>
          <w:tab w:val="left" w:leader="none" w:pos="20"/>
          <w:tab w:val="left" w:leader="none" w:pos="40"/>
          <w:tab w:val="left" w:leader="none" w:pos="60"/>
          <w:tab w:val="left" w:leader="none" w:pos="80"/>
          <w:tab w:val="left" w:leader="none" w:pos="100"/>
          <w:tab w:val="left" w:leader="none" w:pos="120"/>
          <w:tab w:val="left" w:leader="none" w:pos="140"/>
          <w:tab w:val="left" w:leader="none" w:pos="160"/>
          <w:tab w:val="left" w:leader="none" w:pos="180"/>
          <w:tab w:val="left" w:leader="none" w:pos="200"/>
          <w:tab w:val="left" w:leader="none" w:pos="220"/>
          <w:tab w:val="left" w:leader="none" w:pos="240"/>
          <w:tab w:val="left" w:leader="none" w:pos="260"/>
          <w:tab w:val="left" w:leader="none" w:pos="280"/>
          <w:tab w:val="left" w:leader="none" w:pos="300"/>
          <w:tab w:val="left" w:leader="none" w:pos="320"/>
          <w:tab w:val="left" w:leader="none" w:pos="340"/>
          <w:tab w:val="left" w:leader="none" w:pos="360"/>
          <w:tab w:val="left" w:leader="none" w:pos="380"/>
          <w:tab w:val="left" w:leader="none" w:pos="400"/>
          <w:tab w:val="left" w:leader="none" w:pos="420"/>
          <w:tab w:val="left" w:leader="none" w:pos="440"/>
          <w:tab w:val="left" w:leader="none" w:pos="460"/>
          <w:tab w:val="left" w:leader="none" w:pos="480"/>
          <w:tab w:val="left" w:leader="none" w:pos="500"/>
          <w:tab w:val="left" w:leader="none" w:pos="520"/>
          <w:tab w:val="left" w:leader="none" w:pos="540"/>
          <w:tab w:val="left" w:leader="none" w:pos="560"/>
          <w:tab w:val="left" w:leader="none" w:pos="580"/>
          <w:tab w:val="left" w:leader="none" w:pos="600"/>
          <w:tab w:val="left" w:leader="none" w:pos="620"/>
          <w:tab w:val="left" w:leader="none" w:pos="640"/>
          <w:tab w:val="left" w:leader="none" w:pos="660"/>
          <w:tab w:val="left" w:leader="none" w:pos="680"/>
          <w:tab w:val="left" w:leader="none" w:pos="700"/>
          <w:tab w:val="left" w:leader="none" w:pos="720"/>
          <w:tab w:val="left" w:leader="none" w:pos="740"/>
          <w:tab w:val="left" w:leader="none" w:pos="760"/>
          <w:tab w:val="left" w:leader="none" w:pos="780"/>
          <w:tab w:val="left" w:leader="none" w:pos="800"/>
          <w:tab w:val="left" w:leader="none" w:pos="820"/>
          <w:tab w:val="left" w:leader="none" w:pos="840"/>
          <w:tab w:val="left" w:leader="none" w:pos="860"/>
          <w:tab w:val="left" w:leader="none" w:pos="880"/>
          <w:tab w:val="left" w:leader="none" w:pos="900"/>
          <w:tab w:val="left" w:leader="none" w:pos="920"/>
          <w:tab w:val="left" w:leader="none" w:pos="940"/>
          <w:tab w:val="left" w:leader="none" w:pos="960"/>
          <w:tab w:val="left" w:leader="none" w:pos="980"/>
          <w:tab w:val="left" w:leader="none" w:pos="1000"/>
          <w:tab w:val="left" w:leader="none" w:pos="1020"/>
          <w:tab w:val="left" w:leader="none" w:pos="1040"/>
          <w:tab w:val="left" w:leader="none" w:pos="1060"/>
          <w:tab w:val="left" w:leader="none" w:pos="1080"/>
          <w:tab w:val="left" w:leader="none" w:pos="1100"/>
          <w:tab w:val="left" w:leader="none" w:pos="1120"/>
          <w:tab w:val="left" w:leader="none" w:pos="1140"/>
          <w:tab w:val="left" w:leader="none" w:pos="1160"/>
          <w:tab w:val="left" w:leader="none" w:pos="1180"/>
          <w:tab w:val="left" w:leader="none" w:pos="1200"/>
          <w:tab w:val="left" w:leader="none" w:pos="1220"/>
          <w:tab w:val="left" w:leader="none" w:pos="1240"/>
        </w:tabs>
        <w:ind w:left="947" w:firstLine="0"/>
        <w:rPr>
          <w:rFonts w:ascii="Georgia" w:cs="Georgia" w:eastAsia="Georgia" w:hAnsi="Georgia"/>
          <w:sz w:val="16"/>
          <w:szCs w:val="16"/>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4252"/>
          <w:tab w:val="left" w:leader="none" w:pos="9638"/>
          <w:tab w:val="left" w:leader="none" w:pos="20"/>
          <w:tab w:val="left" w:leader="none" w:pos="40"/>
          <w:tab w:val="left" w:leader="none" w:pos="60"/>
          <w:tab w:val="left" w:leader="none" w:pos="80"/>
          <w:tab w:val="left" w:leader="none" w:pos="100"/>
          <w:tab w:val="left" w:leader="none" w:pos="120"/>
          <w:tab w:val="left" w:leader="none" w:pos="140"/>
          <w:tab w:val="left" w:leader="none" w:pos="160"/>
          <w:tab w:val="left" w:leader="none" w:pos="180"/>
          <w:tab w:val="left" w:leader="none" w:pos="200"/>
          <w:tab w:val="left" w:leader="none" w:pos="220"/>
          <w:tab w:val="left" w:leader="none" w:pos="240"/>
          <w:tab w:val="left" w:leader="none" w:pos="260"/>
          <w:tab w:val="left" w:leader="none" w:pos="280"/>
          <w:tab w:val="left" w:leader="none" w:pos="300"/>
          <w:tab w:val="left" w:leader="none" w:pos="320"/>
          <w:tab w:val="left" w:leader="none" w:pos="340"/>
          <w:tab w:val="left" w:leader="none" w:pos="360"/>
          <w:tab w:val="left" w:leader="none" w:pos="380"/>
          <w:tab w:val="left" w:leader="none" w:pos="400"/>
          <w:tab w:val="left" w:leader="none" w:pos="420"/>
          <w:tab w:val="left" w:leader="none" w:pos="440"/>
          <w:tab w:val="left" w:leader="none" w:pos="460"/>
          <w:tab w:val="left" w:leader="none" w:pos="480"/>
          <w:tab w:val="left" w:leader="none" w:pos="500"/>
          <w:tab w:val="left" w:leader="none" w:pos="520"/>
          <w:tab w:val="left" w:leader="none" w:pos="540"/>
          <w:tab w:val="left" w:leader="none" w:pos="560"/>
          <w:tab w:val="left" w:leader="none" w:pos="580"/>
          <w:tab w:val="left" w:leader="none" w:pos="600"/>
          <w:tab w:val="left" w:leader="none" w:pos="620"/>
          <w:tab w:val="left" w:leader="none" w:pos="640"/>
          <w:tab w:val="left" w:leader="none" w:pos="660"/>
          <w:tab w:val="left" w:leader="none" w:pos="680"/>
          <w:tab w:val="left" w:leader="none" w:pos="700"/>
          <w:tab w:val="left" w:leader="none" w:pos="720"/>
          <w:tab w:val="left" w:leader="none" w:pos="740"/>
          <w:tab w:val="left" w:leader="none" w:pos="760"/>
          <w:tab w:val="left" w:leader="none" w:pos="780"/>
          <w:tab w:val="left" w:leader="none" w:pos="800"/>
          <w:tab w:val="left" w:leader="none" w:pos="820"/>
          <w:tab w:val="left" w:leader="none" w:pos="840"/>
          <w:tab w:val="left" w:leader="none" w:pos="860"/>
          <w:tab w:val="left" w:leader="none" w:pos="880"/>
          <w:tab w:val="left" w:leader="none" w:pos="900"/>
          <w:tab w:val="left" w:leader="none" w:pos="920"/>
          <w:tab w:val="left" w:leader="none" w:pos="940"/>
          <w:tab w:val="left" w:leader="none" w:pos="960"/>
          <w:tab w:val="left" w:leader="none" w:pos="980"/>
          <w:tab w:val="left" w:leader="none" w:pos="1000"/>
          <w:tab w:val="left" w:leader="none" w:pos="1020"/>
          <w:tab w:val="left" w:leader="none" w:pos="1040"/>
          <w:tab w:val="left" w:leader="none" w:pos="1060"/>
          <w:tab w:val="left" w:leader="none" w:pos="1080"/>
          <w:tab w:val="left" w:leader="none" w:pos="1100"/>
          <w:tab w:val="left" w:leader="none" w:pos="1120"/>
          <w:tab w:val="left" w:leader="none" w:pos="1140"/>
          <w:tab w:val="left" w:leader="none" w:pos="1160"/>
          <w:tab w:val="left" w:leader="none" w:pos="1180"/>
          <w:tab w:val="left" w:leader="none" w:pos="1200"/>
          <w:tab w:val="left" w:leader="none" w:pos="1220"/>
          <w:tab w:val="left" w:leader="none" w:pos="1240"/>
        </w:tabs>
        <w:ind w:left="947" w:firstLine="0"/>
        <w:rPr>
          <w:rFonts w:ascii="Georgia" w:cs="Georgia" w:eastAsia="Georgia" w:hAnsi="Georgia"/>
          <w:sz w:val="16"/>
          <w:szCs w:val="16"/>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4252"/>
          <w:tab w:val="left" w:leader="none" w:pos="9638"/>
          <w:tab w:val="left" w:leader="none" w:pos="20"/>
          <w:tab w:val="left" w:leader="none" w:pos="40"/>
          <w:tab w:val="left" w:leader="none" w:pos="60"/>
          <w:tab w:val="left" w:leader="none" w:pos="80"/>
          <w:tab w:val="left" w:leader="none" w:pos="100"/>
          <w:tab w:val="left" w:leader="none" w:pos="120"/>
          <w:tab w:val="left" w:leader="none" w:pos="140"/>
          <w:tab w:val="left" w:leader="none" w:pos="160"/>
          <w:tab w:val="left" w:leader="none" w:pos="180"/>
          <w:tab w:val="left" w:leader="none" w:pos="200"/>
          <w:tab w:val="left" w:leader="none" w:pos="220"/>
          <w:tab w:val="left" w:leader="none" w:pos="240"/>
          <w:tab w:val="left" w:leader="none" w:pos="260"/>
          <w:tab w:val="left" w:leader="none" w:pos="280"/>
          <w:tab w:val="left" w:leader="none" w:pos="300"/>
          <w:tab w:val="left" w:leader="none" w:pos="320"/>
          <w:tab w:val="left" w:leader="none" w:pos="340"/>
          <w:tab w:val="left" w:leader="none" w:pos="360"/>
          <w:tab w:val="left" w:leader="none" w:pos="380"/>
          <w:tab w:val="left" w:leader="none" w:pos="400"/>
          <w:tab w:val="left" w:leader="none" w:pos="420"/>
          <w:tab w:val="left" w:leader="none" w:pos="440"/>
          <w:tab w:val="left" w:leader="none" w:pos="460"/>
          <w:tab w:val="left" w:leader="none" w:pos="480"/>
          <w:tab w:val="left" w:leader="none" w:pos="500"/>
          <w:tab w:val="left" w:leader="none" w:pos="520"/>
          <w:tab w:val="left" w:leader="none" w:pos="540"/>
          <w:tab w:val="left" w:leader="none" w:pos="560"/>
          <w:tab w:val="left" w:leader="none" w:pos="580"/>
          <w:tab w:val="left" w:leader="none" w:pos="600"/>
          <w:tab w:val="left" w:leader="none" w:pos="620"/>
          <w:tab w:val="left" w:leader="none" w:pos="640"/>
          <w:tab w:val="left" w:leader="none" w:pos="660"/>
          <w:tab w:val="left" w:leader="none" w:pos="680"/>
          <w:tab w:val="left" w:leader="none" w:pos="700"/>
          <w:tab w:val="left" w:leader="none" w:pos="720"/>
          <w:tab w:val="left" w:leader="none" w:pos="740"/>
          <w:tab w:val="left" w:leader="none" w:pos="760"/>
          <w:tab w:val="left" w:leader="none" w:pos="780"/>
          <w:tab w:val="left" w:leader="none" w:pos="800"/>
          <w:tab w:val="left" w:leader="none" w:pos="820"/>
          <w:tab w:val="left" w:leader="none" w:pos="840"/>
          <w:tab w:val="left" w:leader="none" w:pos="860"/>
          <w:tab w:val="left" w:leader="none" w:pos="880"/>
          <w:tab w:val="left" w:leader="none" w:pos="900"/>
          <w:tab w:val="left" w:leader="none" w:pos="920"/>
          <w:tab w:val="left" w:leader="none" w:pos="940"/>
          <w:tab w:val="left" w:leader="none" w:pos="960"/>
          <w:tab w:val="left" w:leader="none" w:pos="980"/>
          <w:tab w:val="left" w:leader="none" w:pos="1000"/>
          <w:tab w:val="left" w:leader="none" w:pos="1020"/>
          <w:tab w:val="left" w:leader="none" w:pos="1040"/>
          <w:tab w:val="left" w:leader="none" w:pos="1060"/>
          <w:tab w:val="left" w:leader="none" w:pos="1080"/>
          <w:tab w:val="left" w:leader="none" w:pos="1100"/>
          <w:tab w:val="left" w:leader="none" w:pos="1120"/>
          <w:tab w:val="left" w:leader="none" w:pos="1140"/>
          <w:tab w:val="left" w:leader="none" w:pos="1160"/>
          <w:tab w:val="left" w:leader="none" w:pos="1180"/>
          <w:tab w:val="left" w:leader="none" w:pos="1200"/>
          <w:tab w:val="left" w:leader="none" w:pos="1220"/>
          <w:tab w:val="left" w:leader="none" w:pos="1240"/>
        </w:tabs>
        <w:ind w:left="947" w:firstLine="0"/>
        <w:rPr>
          <w:rFonts w:ascii="Georgia" w:cs="Georgia" w:eastAsia="Georgia" w:hAnsi="Georgia"/>
          <w:sz w:val="16"/>
          <w:szCs w:val="16"/>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4252"/>
          <w:tab w:val="left" w:leader="none" w:pos="9638"/>
          <w:tab w:val="left" w:leader="none" w:pos="20"/>
          <w:tab w:val="left" w:leader="none" w:pos="40"/>
          <w:tab w:val="left" w:leader="none" w:pos="60"/>
          <w:tab w:val="left" w:leader="none" w:pos="80"/>
          <w:tab w:val="left" w:leader="none" w:pos="100"/>
          <w:tab w:val="left" w:leader="none" w:pos="120"/>
          <w:tab w:val="left" w:leader="none" w:pos="140"/>
          <w:tab w:val="left" w:leader="none" w:pos="160"/>
          <w:tab w:val="left" w:leader="none" w:pos="180"/>
          <w:tab w:val="left" w:leader="none" w:pos="200"/>
          <w:tab w:val="left" w:leader="none" w:pos="220"/>
          <w:tab w:val="left" w:leader="none" w:pos="240"/>
          <w:tab w:val="left" w:leader="none" w:pos="260"/>
          <w:tab w:val="left" w:leader="none" w:pos="280"/>
          <w:tab w:val="left" w:leader="none" w:pos="300"/>
          <w:tab w:val="left" w:leader="none" w:pos="320"/>
          <w:tab w:val="left" w:leader="none" w:pos="340"/>
          <w:tab w:val="left" w:leader="none" w:pos="360"/>
          <w:tab w:val="left" w:leader="none" w:pos="380"/>
          <w:tab w:val="left" w:leader="none" w:pos="400"/>
          <w:tab w:val="left" w:leader="none" w:pos="420"/>
          <w:tab w:val="left" w:leader="none" w:pos="440"/>
          <w:tab w:val="left" w:leader="none" w:pos="460"/>
          <w:tab w:val="left" w:leader="none" w:pos="480"/>
          <w:tab w:val="left" w:leader="none" w:pos="500"/>
          <w:tab w:val="left" w:leader="none" w:pos="520"/>
          <w:tab w:val="left" w:leader="none" w:pos="540"/>
          <w:tab w:val="left" w:leader="none" w:pos="560"/>
          <w:tab w:val="left" w:leader="none" w:pos="580"/>
          <w:tab w:val="left" w:leader="none" w:pos="600"/>
          <w:tab w:val="left" w:leader="none" w:pos="620"/>
          <w:tab w:val="left" w:leader="none" w:pos="640"/>
          <w:tab w:val="left" w:leader="none" w:pos="660"/>
          <w:tab w:val="left" w:leader="none" w:pos="680"/>
          <w:tab w:val="left" w:leader="none" w:pos="700"/>
          <w:tab w:val="left" w:leader="none" w:pos="720"/>
          <w:tab w:val="left" w:leader="none" w:pos="740"/>
          <w:tab w:val="left" w:leader="none" w:pos="760"/>
          <w:tab w:val="left" w:leader="none" w:pos="780"/>
          <w:tab w:val="left" w:leader="none" w:pos="800"/>
          <w:tab w:val="left" w:leader="none" w:pos="820"/>
          <w:tab w:val="left" w:leader="none" w:pos="840"/>
          <w:tab w:val="left" w:leader="none" w:pos="860"/>
          <w:tab w:val="left" w:leader="none" w:pos="880"/>
          <w:tab w:val="left" w:leader="none" w:pos="900"/>
          <w:tab w:val="left" w:leader="none" w:pos="920"/>
          <w:tab w:val="left" w:leader="none" w:pos="940"/>
          <w:tab w:val="left" w:leader="none" w:pos="960"/>
          <w:tab w:val="left" w:leader="none" w:pos="980"/>
          <w:tab w:val="left" w:leader="none" w:pos="1000"/>
          <w:tab w:val="left" w:leader="none" w:pos="1020"/>
          <w:tab w:val="left" w:leader="none" w:pos="1040"/>
          <w:tab w:val="left" w:leader="none" w:pos="1060"/>
          <w:tab w:val="left" w:leader="none" w:pos="1080"/>
          <w:tab w:val="left" w:leader="none" w:pos="1100"/>
          <w:tab w:val="left" w:leader="none" w:pos="1120"/>
          <w:tab w:val="left" w:leader="none" w:pos="1140"/>
          <w:tab w:val="left" w:leader="none" w:pos="1160"/>
          <w:tab w:val="left" w:leader="none" w:pos="1180"/>
          <w:tab w:val="left" w:leader="none" w:pos="1200"/>
          <w:tab w:val="left" w:leader="none" w:pos="1220"/>
          <w:tab w:val="left" w:leader="none" w:pos="1240"/>
        </w:tabs>
        <w:ind w:left="0" w:firstLine="0"/>
        <w:rPr>
          <w:rFonts w:ascii="Georgia" w:cs="Georgia" w:eastAsia="Georgia" w:hAnsi="Georgia"/>
          <w:color w:val="fefdf7"/>
          <w:sz w:val="100"/>
          <w:szCs w:val="100"/>
        </w:rPr>
      </w:pPr>
      <w:r w:rsidDel="00000000" w:rsidR="00000000" w:rsidRPr="00000000">
        <w:rPr>
          <w:rtl w:val="0"/>
        </w:rPr>
      </w:r>
    </w:p>
    <w:p w:rsidR="00000000" w:rsidDel="00000000" w:rsidP="00000000" w:rsidRDefault="00000000" w:rsidRPr="00000000" w14:paraId="00000024">
      <w:pPr>
        <w:tabs>
          <w:tab w:val="left" w:leader="none" w:pos="4252"/>
          <w:tab w:val="left" w:leader="none" w:pos="9638"/>
          <w:tab w:val="left" w:leader="none" w:pos="20"/>
          <w:tab w:val="left" w:leader="none" w:pos="40"/>
          <w:tab w:val="left" w:leader="none" w:pos="60"/>
          <w:tab w:val="left" w:leader="none" w:pos="80"/>
          <w:tab w:val="left" w:leader="none" w:pos="100"/>
          <w:tab w:val="left" w:leader="none" w:pos="120"/>
          <w:tab w:val="left" w:leader="none" w:pos="140"/>
          <w:tab w:val="left" w:leader="none" w:pos="160"/>
          <w:tab w:val="left" w:leader="none" w:pos="180"/>
          <w:tab w:val="left" w:leader="none" w:pos="200"/>
          <w:tab w:val="left" w:leader="none" w:pos="220"/>
          <w:tab w:val="left" w:leader="none" w:pos="240"/>
          <w:tab w:val="left" w:leader="none" w:pos="260"/>
          <w:tab w:val="left" w:leader="none" w:pos="280"/>
          <w:tab w:val="left" w:leader="none" w:pos="300"/>
          <w:tab w:val="left" w:leader="none" w:pos="320"/>
          <w:tab w:val="left" w:leader="none" w:pos="340"/>
          <w:tab w:val="left" w:leader="none" w:pos="360"/>
          <w:tab w:val="left" w:leader="none" w:pos="380"/>
          <w:tab w:val="left" w:leader="none" w:pos="400"/>
          <w:tab w:val="left" w:leader="none" w:pos="420"/>
          <w:tab w:val="left" w:leader="none" w:pos="440"/>
          <w:tab w:val="left" w:leader="none" w:pos="460"/>
          <w:tab w:val="left" w:leader="none" w:pos="480"/>
          <w:tab w:val="left" w:leader="none" w:pos="500"/>
          <w:tab w:val="left" w:leader="none" w:pos="520"/>
          <w:tab w:val="left" w:leader="none" w:pos="540"/>
          <w:tab w:val="left" w:leader="none" w:pos="560"/>
          <w:tab w:val="left" w:leader="none" w:pos="580"/>
          <w:tab w:val="left" w:leader="none" w:pos="600"/>
          <w:tab w:val="left" w:leader="none" w:pos="620"/>
          <w:tab w:val="left" w:leader="none" w:pos="640"/>
          <w:tab w:val="left" w:leader="none" w:pos="660"/>
          <w:tab w:val="left" w:leader="none" w:pos="680"/>
          <w:tab w:val="left" w:leader="none" w:pos="700"/>
          <w:tab w:val="left" w:leader="none" w:pos="720"/>
          <w:tab w:val="left" w:leader="none" w:pos="740"/>
          <w:tab w:val="left" w:leader="none" w:pos="760"/>
          <w:tab w:val="left" w:leader="none" w:pos="780"/>
          <w:tab w:val="left" w:leader="none" w:pos="800"/>
          <w:tab w:val="left" w:leader="none" w:pos="820"/>
          <w:tab w:val="left" w:leader="none" w:pos="840"/>
          <w:tab w:val="left" w:leader="none" w:pos="860"/>
          <w:tab w:val="left" w:leader="none" w:pos="880"/>
          <w:tab w:val="left" w:leader="none" w:pos="900"/>
          <w:tab w:val="left" w:leader="none" w:pos="920"/>
          <w:tab w:val="left" w:leader="none" w:pos="940"/>
          <w:tab w:val="left" w:leader="none" w:pos="960"/>
          <w:tab w:val="left" w:leader="none" w:pos="980"/>
          <w:tab w:val="left" w:leader="none" w:pos="1000"/>
          <w:tab w:val="left" w:leader="none" w:pos="1020"/>
          <w:tab w:val="left" w:leader="none" w:pos="1040"/>
          <w:tab w:val="left" w:leader="none" w:pos="1060"/>
          <w:tab w:val="left" w:leader="none" w:pos="1080"/>
          <w:tab w:val="left" w:leader="none" w:pos="1100"/>
          <w:tab w:val="left" w:leader="none" w:pos="1120"/>
          <w:tab w:val="left" w:leader="none" w:pos="1140"/>
          <w:tab w:val="left" w:leader="none" w:pos="1160"/>
          <w:tab w:val="left" w:leader="none" w:pos="1180"/>
          <w:tab w:val="left" w:leader="none" w:pos="1200"/>
          <w:tab w:val="left" w:leader="none" w:pos="1220"/>
          <w:tab w:val="left" w:leader="none" w:pos="1240"/>
        </w:tabs>
        <w:rPr>
          <w:rFonts w:ascii="Georgia" w:cs="Georgia" w:eastAsia="Georgia" w:hAnsi="Georgia"/>
          <w:color w:val="fefdf7"/>
          <w:sz w:val="72"/>
          <w:szCs w:val="72"/>
        </w:rPr>
      </w:pPr>
      <w:r w:rsidDel="00000000" w:rsidR="00000000" w:rsidRPr="00000000">
        <w:rPr>
          <w:rFonts w:ascii="Georgia" w:cs="Georgia" w:eastAsia="Georgia" w:hAnsi="Georgia"/>
          <w:color w:val="fefdf7"/>
          <w:sz w:val="72"/>
          <w:szCs w:val="72"/>
          <w:rtl w:val="0"/>
        </w:rPr>
        <w:t xml:space="preserve">Code of Ethics</w:t>
      </w:r>
    </w:p>
    <w:p w:rsidR="00000000" w:rsidDel="00000000" w:rsidP="00000000" w:rsidRDefault="00000000" w:rsidRPr="00000000" w14:paraId="00000025">
      <w:pPr>
        <w:tabs>
          <w:tab w:val="left" w:leader="none" w:pos="4252"/>
          <w:tab w:val="left" w:leader="none" w:pos="9638"/>
          <w:tab w:val="left" w:leader="none" w:pos="20"/>
          <w:tab w:val="left" w:leader="none" w:pos="40"/>
          <w:tab w:val="left" w:leader="none" w:pos="60"/>
          <w:tab w:val="left" w:leader="none" w:pos="80"/>
          <w:tab w:val="left" w:leader="none" w:pos="100"/>
          <w:tab w:val="left" w:leader="none" w:pos="120"/>
          <w:tab w:val="left" w:leader="none" w:pos="140"/>
          <w:tab w:val="left" w:leader="none" w:pos="160"/>
          <w:tab w:val="left" w:leader="none" w:pos="180"/>
          <w:tab w:val="left" w:leader="none" w:pos="200"/>
          <w:tab w:val="left" w:leader="none" w:pos="220"/>
          <w:tab w:val="left" w:leader="none" w:pos="240"/>
          <w:tab w:val="left" w:leader="none" w:pos="260"/>
          <w:tab w:val="left" w:leader="none" w:pos="280"/>
          <w:tab w:val="left" w:leader="none" w:pos="300"/>
          <w:tab w:val="left" w:leader="none" w:pos="320"/>
          <w:tab w:val="left" w:leader="none" w:pos="340"/>
          <w:tab w:val="left" w:leader="none" w:pos="360"/>
          <w:tab w:val="left" w:leader="none" w:pos="380"/>
          <w:tab w:val="left" w:leader="none" w:pos="400"/>
          <w:tab w:val="left" w:leader="none" w:pos="420"/>
          <w:tab w:val="left" w:leader="none" w:pos="440"/>
          <w:tab w:val="left" w:leader="none" w:pos="460"/>
          <w:tab w:val="left" w:leader="none" w:pos="480"/>
          <w:tab w:val="left" w:leader="none" w:pos="500"/>
          <w:tab w:val="left" w:leader="none" w:pos="520"/>
          <w:tab w:val="left" w:leader="none" w:pos="540"/>
          <w:tab w:val="left" w:leader="none" w:pos="560"/>
          <w:tab w:val="left" w:leader="none" w:pos="580"/>
          <w:tab w:val="left" w:leader="none" w:pos="600"/>
          <w:tab w:val="left" w:leader="none" w:pos="620"/>
          <w:tab w:val="left" w:leader="none" w:pos="640"/>
          <w:tab w:val="left" w:leader="none" w:pos="660"/>
          <w:tab w:val="left" w:leader="none" w:pos="680"/>
          <w:tab w:val="left" w:leader="none" w:pos="700"/>
          <w:tab w:val="left" w:leader="none" w:pos="720"/>
          <w:tab w:val="left" w:leader="none" w:pos="740"/>
          <w:tab w:val="left" w:leader="none" w:pos="760"/>
          <w:tab w:val="left" w:leader="none" w:pos="780"/>
          <w:tab w:val="left" w:leader="none" w:pos="800"/>
          <w:tab w:val="left" w:leader="none" w:pos="820"/>
          <w:tab w:val="left" w:leader="none" w:pos="840"/>
          <w:tab w:val="left" w:leader="none" w:pos="860"/>
          <w:tab w:val="left" w:leader="none" w:pos="880"/>
          <w:tab w:val="left" w:leader="none" w:pos="900"/>
          <w:tab w:val="left" w:leader="none" w:pos="920"/>
          <w:tab w:val="left" w:leader="none" w:pos="940"/>
          <w:tab w:val="left" w:leader="none" w:pos="960"/>
          <w:tab w:val="left" w:leader="none" w:pos="980"/>
          <w:tab w:val="left" w:leader="none" w:pos="1000"/>
          <w:tab w:val="left" w:leader="none" w:pos="1020"/>
          <w:tab w:val="left" w:leader="none" w:pos="1040"/>
          <w:tab w:val="left" w:leader="none" w:pos="1060"/>
          <w:tab w:val="left" w:leader="none" w:pos="1080"/>
          <w:tab w:val="left" w:leader="none" w:pos="1100"/>
          <w:tab w:val="left" w:leader="none" w:pos="1120"/>
          <w:tab w:val="left" w:leader="none" w:pos="1140"/>
          <w:tab w:val="left" w:leader="none" w:pos="1160"/>
          <w:tab w:val="left" w:leader="none" w:pos="1180"/>
          <w:tab w:val="left" w:leader="none" w:pos="1200"/>
          <w:tab w:val="left" w:leader="none" w:pos="1220"/>
          <w:tab w:val="left" w:leader="none" w:pos="1240"/>
        </w:tabs>
        <w:rPr>
          <w:rFonts w:ascii="Georgia" w:cs="Georgia" w:eastAsia="Georgia" w:hAnsi="Georgia"/>
          <w:color w:val="fefdf7"/>
          <w:sz w:val="72"/>
          <w:szCs w:val="72"/>
        </w:rPr>
      </w:pPr>
      <w:r w:rsidDel="00000000" w:rsidR="00000000" w:rsidRPr="00000000">
        <w:rPr>
          <w:rtl w:val="0"/>
        </w:rPr>
      </w:r>
    </w:p>
    <w:p w:rsidR="00000000" w:rsidDel="00000000" w:rsidP="00000000" w:rsidRDefault="00000000" w:rsidRPr="00000000" w14:paraId="00000026">
      <w:pPr>
        <w:tabs>
          <w:tab w:val="left" w:leader="none" w:pos="4252"/>
          <w:tab w:val="left" w:leader="none" w:pos="9638"/>
          <w:tab w:val="left" w:leader="none" w:pos="20"/>
          <w:tab w:val="left" w:leader="none" w:pos="40"/>
          <w:tab w:val="left" w:leader="none" w:pos="60"/>
          <w:tab w:val="left" w:leader="none" w:pos="80"/>
          <w:tab w:val="left" w:leader="none" w:pos="100"/>
          <w:tab w:val="left" w:leader="none" w:pos="120"/>
          <w:tab w:val="left" w:leader="none" w:pos="140"/>
          <w:tab w:val="left" w:leader="none" w:pos="160"/>
          <w:tab w:val="left" w:leader="none" w:pos="180"/>
          <w:tab w:val="left" w:leader="none" w:pos="200"/>
          <w:tab w:val="left" w:leader="none" w:pos="220"/>
          <w:tab w:val="left" w:leader="none" w:pos="240"/>
          <w:tab w:val="left" w:leader="none" w:pos="260"/>
          <w:tab w:val="left" w:leader="none" w:pos="280"/>
          <w:tab w:val="left" w:leader="none" w:pos="300"/>
          <w:tab w:val="left" w:leader="none" w:pos="320"/>
          <w:tab w:val="left" w:leader="none" w:pos="340"/>
          <w:tab w:val="left" w:leader="none" w:pos="360"/>
          <w:tab w:val="left" w:leader="none" w:pos="380"/>
          <w:tab w:val="left" w:leader="none" w:pos="400"/>
          <w:tab w:val="left" w:leader="none" w:pos="420"/>
          <w:tab w:val="left" w:leader="none" w:pos="440"/>
          <w:tab w:val="left" w:leader="none" w:pos="460"/>
          <w:tab w:val="left" w:leader="none" w:pos="480"/>
          <w:tab w:val="left" w:leader="none" w:pos="500"/>
          <w:tab w:val="left" w:leader="none" w:pos="520"/>
          <w:tab w:val="left" w:leader="none" w:pos="540"/>
          <w:tab w:val="left" w:leader="none" w:pos="560"/>
          <w:tab w:val="left" w:leader="none" w:pos="580"/>
          <w:tab w:val="left" w:leader="none" w:pos="600"/>
          <w:tab w:val="left" w:leader="none" w:pos="620"/>
          <w:tab w:val="left" w:leader="none" w:pos="640"/>
          <w:tab w:val="left" w:leader="none" w:pos="660"/>
          <w:tab w:val="left" w:leader="none" w:pos="680"/>
          <w:tab w:val="left" w:leader="none" w:pos="700"/>
          <w:tab w:val="left" w:leader="none" w:pos="720"/>
          <w:tab w:val="left" w:leader="none" w:pos="740"/>
          <w:tab w:val="left" w:leader="none" w:pos="760"/>
          <w:tab w:val="left" w:leader="none" w:pos="780"/>
          <w:tab w:val="left" w:leader="none" w:pos="800"/>
          <w:tab w:val="left" w:leader="none" w:pos="820"/>
          <w:tab w:val="left" w:leader="none" w:pos="840"/>
          <w:tab w:val="left" w:leader="none" w:pos="860"/>
          <w:tab w:val="left" w:leader="none" w:pos="880"/>
          <w:tab w:val="left" w:leader="none" w:pos="900"/>
          <w:tab w:val="left" w:leader="none" w:pos="920"/>
          <w:tab w:val="left" w:leader="none" w:pos="940"/>
          <w:tab w:val="left" w:leader="none" w:pos="960"/>
          <w:tab w:val="left" w:leader="none" w:pos="980"/>
          <w:tab w:val="left" w:leader="none" w:pos="1000"/>
          <w:tab w:val="left" w:leader="none" w:pos="1020"/>
          <w:tab w:val="left" w:leader="none" w:pos="1040"/>
          <w:tab w:val="left" w:leader="none" w:pos="1060"/>
          <w:tab w:val="left" w:leader="none" w:pos="1080"/>
          <w:tab w:val="left" w:leader="none" w:pos="1100"/>
          <w:tab w:val="left" w:leader="none" w:pos="1120"/>
          <w:tab w:val="left" w:leader="none" w:pos="1140"/>
          <w:tab w:val="left" w:leader="none" w:pos="1160"/>
          <w:tab w:val="left" w:leader="none" w:pos="1180"/>
          <w:tab w:val="left" w:leader="none" w:pos="1200"/>
          <w:tab w:val="left" w:leader="none" w:pos="1220"/>
          <w:tab w:val="left" w:leader="none" w:pos="1240"/>
        </w:tabs>
        <w:rPr>
          <w:rFonts w:ascii="Georgia" w:cs="Georgia" w:eastAsia="Georgia" w:hAnsi="Georgia"/>
          <w:sz w:val="16"/>
          <w:szCs w:val="16"/>
        </w:rPr>
      </w:pPr>
      <w:r w:rsidDel="00000000" w:rsidR="00000000" w:rsidRPr="00000000">
        <w:rPr>
          <w:rFonts w:ascii="Georgia" w:cs="Georgia" w:eastAsia="Georgia" w:hAnsi="Georgia"/>
          <w:color w:val="fefdf7"/>
          <w:sz w:val="32"/>
          <w:szCs w:val="32"/>
          <w:rtl w:val="0"/>
        </w:rPr>
        <w:t xml:space="preserve">Weltix S.p.A. and its subsidiaries</w:t>
      </w: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4252"/>
          <w:tab w:val="left" w:leader="none" w:pos="9638"/>
          <w:tab w:val="left" w:leader="none" w:pos="20"/>
          <w:tab w:val="left" w:leader="none" w:pos="40"/>
          <w:tab w:val="left" w:leader="none" w:pos="60"/>
          <w:tab w:val="left" w:leader="none" w:pos="80"/>
          <w:tab w:val="left" w:leader="none" w:pos="100"/>
          <w:tab w:val="left" w:leader="none" w:pos="120"/>
          <w:tab w:val="left" w:leader="none" w:pos="140"/>
          <w:tab w:val="left" w:leader="none" w:pos="160"/>
          <w:tab w:val="left" w:leader="none" w:pos="180"/>
          <w:tab w:val="left" w:leader="none" w:pos="200"/>
          <w:tab w:val="left" w:leader="none" w:pos="220"/>
          <w:tab w:val="left" w:leader="none" w:pos="240"/>
          <w:tab w:val="left" w:leader="none" w:pos="260"/>
          <w:tab w:val="left" w:leader="none" w:pos="280"/>
          <w:tab w:val="left" w:leader="none" w:pos="300"/>
          <w:tab w:val="left" w:leader="none" w:pos="320"/>
          <w:tab w:val="left" w:leader="none" w:pos="340"/>
          <w:tab w:val="left" w:leader="none" w:pos="360"/>
          <w:tab w:val="left" w:leader="none" w:pos="380"/>
          <w:tab w:val="left" w:leader="none" w:pos="400"/>
          <w:tab w:val="left" w:leader="none" w:pos="420"/>
          <w:tab w:val="left" w:leader="none" w:pos="440"/>
          <w:tab w:val="left" w:leader="none" w:pos="460"/>
          <w:tab w:val="left" w:leader="none" w:pos="480"/>
          <w:tab w:val="left" w:leader="none" w:pos="500"/>
          <w:tab w:val="left" w:leader="none" w:pos="520"/>
          <w:tab w:val="left" w:leader="none" w:pos="540"/>
          <w:tab w:val="left" w:leader="none" w:pos="560"/>
          <w:tab w:val="left" w:leader="none" w:pos="580"/>
          <w:tab w:val="left" w:leader="none" w:pos="600"/>
          <w:tab w:val="left" w:leader="none" w:pos="620"/>
          <w:tab w:val="left" w:leader="none" w:pos="640"/>
          <w:tab w:val="left" w:leader="none" w:pos="660"/>
          <w:tab w:val="left" w:leader="none" w:pos="680"/>
          <w:tab w:val="left" w:leader="none" w:pos="700"/>
          <w:tab w:val="left" w:leader="none" w:pos="720"/>
          <w:tab w:val="left" w:leader="none" w:pos="740"/>
          <w:tab w:val="left" w:leader="none" w:pos="760"/>
          <w:tab w:val="left" w:leader="none" w:pos="780"/>
          <w:tab w:val="left" w:leader="none" w:pos="800"/>
          <w:tab w:val="left" w:leader="none" w:pos="820"/>
          <w:tab w:val="left" w:leader="none" w:pos="840"/>
          <w:tab w:val="left" w:leader="none" w:pos="860"/>
          <w:tab w:val="left" w:leader="none" w:pos="880"/>
          <w:tab w:val="left" w:leader="none" w:pos="900"/>
          <w:tab w:val="left" w:leader="none" w:pos="920"/>
          <w:tab w:val="left" w:leader="none" w:pos="940"/>
          <w:tab w:val="left" w:leader="none" w:pos="960"/>
          <w:tab w:val="left" w:leader="none" w:pos="980"/>
          <w:tab w:val="left" w:leader="none" w:pos="1000"/>
          <w:tab w:val="left" w:leader="none" w:pos="1020"/>
          <w:tab w:val="left" w:leader="none" w:pos="1040"/>
          <w:tab w:val="left" w:leader="none" w:pos="1060"/>
          <w:tab w:val="left" w:leader="none" w:pos="1080"/>
          <w:tab w:val="left" w:leader="none" w:pos="1100"/>
          <w:tab w:val="left" w:leader="none" w:pos="1120"/>
          <w:tab w:val="left" w:leader="none" w:pos="1140"/>
          <w:tab w:val="left" w:leader="none" w:pos="1160"/>
          <w:tab w:val="left" w:leader="none" w:pos="1180"/>
          <w:tab w:val="left" w:leader="none" w:pos="1200"/>
          <w:tab w:val="left" w:leader="none" w:pos="1220"/>
          <w:tab w:val="left" w:leader="none" w:pos="1240"/>
        </w:tabs>
        <w:ind w:left="0" w:firstLine="0"/>
        <w:rPr>
          <w:rFonts w:ascii="Georgia" w:cs="Georgia" w:eastAsia="Georgia" w:hAnsi="Georgia"/>
          <w:sz w:val="16"/>
          <w:szCs w:val="16"/>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4252"/>
          <w:tab w:val="left" w:leader="none" w:pos="9638"/>
          <w:tab w:val="left" w:leader="none" w:pos="20"/>
          <w:tab w:val="left" w:leader="none" w:pos="40"/>
          <w:tab w:val="left" w:leader="none" w:pos="60"/>
          <w:tab w:val="left" w:leader="none" w:pos="80"/>
          <w:tab w:val="left" w:leader="none" w:pos="100"/>
          <w:tab w:val="left" w:leader="none" w:pos="120"/>
          <w:tab w:val="left" w:leader="none" w:pos="140"/>
          <w:tab w:val="left" w:leader="none" w:pos="160"/>
          <w:tab w:val="left" w:leader="none" w:pos="180"/>
          <w:tab w:val="left" w:leader="none" w:pos="200"/>
          <w:tab w:val="left" w:leader="none" w:pos="220"/>
          <w:tab w:val="left" w:leader="none" w:pos="240"/>
          <w:tab w:val="left" w:leader="none" w:pos="260"/>
          <w:tab w:val="left" w:leader="none" w:pos="280"/>
          <w:tab w:val="left" w:leader="none" w:pos="300"/>
          <w:tab w:val="left" w:leader="none" w:pos="320"/>
          <w:tab w:val="left" w:leader="none" w:pos="340"/>
          <w:tab w:val="left" w:leader="none" w:pos="360"/>
          <w:tab w:val="left" w:leader="none" w:pos="380"/>
          <w:tab w:val="left" w:leader="none" w:pos="400"/>
          <w:tab w:val="left" w:leader="none" w:pos="420"/>
          <w:tab w:val="left" w:leader="none" w:pos="440"/>
          <w:tab w:val="left" w:leader="none" w:pos="460"/>
          <w:tab w:val="left" w:leader="none" w:pos="480"/>
          <w:tab w:val="left" w:leader="none" w:pos="500"/>
          <w:tab w:val="left" w:leader="none" w:pos="520"/>
          <w:tab w:val="left" w:leader="none" w:pos="540"/>
          <w:tab w:val="left" w:leader="none" w:pos="560"/>
          <w:tab w:val="left" w:leader="none" w:pos="580"/>
          <w:tab w:val="left" w:leader="none" w:pos="600"/>
          <w:tab w:val="left" w:leader="none" w:pos="620"/>
          <w:tab w:val="left" w:leader="none" w:pos="640"/>
          <w:tab w:val="left" w:leader="none" w:pos="660"/>
          <w:tab w:val="left" w:leader="none" w:pos="680"/>
          <w:tab w:val="left" w:leader="none" w:pos="700"/>
          <w:tab w:val="left" w:leader="none" w:pos="720"/>
          <w:tab w:val="left" w:leader="none" w:pos="740"/>
          <w:tab w:val="left" w:leader="none" w:pos="760"/>
          <w:tab w:val="left" w:leader="none" w:pos="780"/>
          <w:tab w:val="left" w:leader="none" w:pos="800"/>
          <w:tab w:val="left" w:leader="none" w:pos="820"/>
          <w:tab w:val="left" w:leader="none" w:pos="840"/>
          <w:tab w:val="left" w:leader="none" w:pos="860"/>
          <w:tab w:val="left" w:leader="none" w:pos="880"/>
          <w:tab w:val="left" w:leader="none" w:pos="900"/>
          <w:tab w:val="left" w:leader="none" w:pos="920"/>
          <w:tab w:val="left" w:leader="none" w:pos="940"/>
          <w:tab w:val="left" w:leader="none" w:pos="960"/>
          <w:tab w:val="left" w:leader="none" w:pos="980"/>
          <w:tab w:val="left" w:leader="none" w:pos="1000"/>
          <w:tab w:val="left" w:leader="none" w:pos="1020"/>
          <w:tab w:val="left" w:leader="none" w:pos="1040"/>
          <w:tab w:val="left" w:leader="none" w:pos="1060"/>
          <w:tab w:val="left" w:leader="none" w:pos="1080"/>
          <w:tab w:val="left" w:leader="none" w:pos="1100"/>
          <w:tab w:val="left" w:leader="none" w:pos="1120"/>
          <w:tab w:val="left" w:leader="none" w:pos="1140"/>
          <w:tab w:val="left" w:leader="none" w:pos="1160"/>
          <w:tab w:val="left" w:leader="none" w:pos="1180"/>
          <w:tab w:val="left" w:leader="none" w:pos="1200"/>
          <w:tab w:val="left" w:leader="none" w:pos="1220"/>
          <w:tab w:val="left" w:leader="none" w:pos="1240"/>
        </w:tabs>
        <w:ind w:left="0" w:firstLine="0"/>
        <w:rPr>
          <w:rFonts w:ascii="Georgia" w:cs="Georgia" w:eastAsia="Georgia" w:hAnsi="Georgia"/>
          <w:sz w:val="16"/>
          <w:szCs w:val="16"/>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4252"/>
          <w:tab w:val="left" w:leader="none" w:pos="9638"/>
          <w:tab w:val="left" w:leader="none" w:pos="20"/>
          <w:tab w:val="left" w:leader="none" w:pos="40"/>
          <w:tab w:val="left" w:leader="none" w:pos="60"/>
          <w:tab w:val="left" w:leader="none" w:pos="80"/>
          <w:tab w:val="left" w:leader="none" w:pos="100"/>
          <w:tab w:val="left" w:leader="none" w:pos="120"/>
          <w:tab w:val="left" w:leader="none" w:pos="140"/>
          <w:tab w:val="left" w:leader="none" w:pos="160"/>
          <w:tab w:val="left" w:leader="none" w:pos="180"/>
          <w:tab w:val="left" w:leader="none" w:pos="200"/>
          <w:tab w:val="left" w:leader="none" w:pos="220"/>
          <w:tab w:val="left" w:leader="none" w:pos="240"/>
          <w:tab w:val="left" w:leader="none" w:pos="260"/>
          <w:tab w:val="left" w:leader="none" w:pos="280"/>
          <w:tab w:val="left" w:leader="none" w:pos="300"/>
          <w:tab w:val="left" w:leader="none" w:pos="320"/>
          <w:tab w:val="left" w:leader="none" w:pos="340"/>
          <w:tab w:val="left" w:leader="none" w:pos="360"/>
          <w:tab w:val="left" w:leader="none" w:pos="380"/>
          <w:tab w:val="left" w:leader="none" w:pos="400"/>
          <w:tab w:val="left" w:leader="none" w:pos="420"/>
          <w:tab w:val="left" w:leader="none" w:pos="440"/>
          <w:tab w:val="left" w:leader="none" w:pos="460"/>
          <w:tab w:val="left" w:leader="none" w:pos="480"/>
          <w:tab w:val="left" w:leader="none" w:pos="500"/>
          <w:tab w:val="left" w:leader="none" w:pos="520"/>
          <w:tab w:val="left" w:leader="none" w:pos="540"/>
          <w:tab w:val="left" w:leader="none" w:pos="560"/>
          <w:tab w:val="left" w:leader="none" w:pos="580"/>
          <w:tab w:val="left" w:leader="none" w:pos="600"/>
          <w:tab w:val="left" w:leader="none" w:pos="620"/>
          <w:tab w:val="left" w:leader="none" w:pos="640"/>
          <w:tab w:val="left" w:leader="none" w:pos="660"/>
          <w:tab w:val="left" w:leader="none" w:pos="680"/>
          <w:tab w:val="left" w:leader="none" w:pos="700"/>
          <w:tab w:val="left" w:leader="none" w:pos="720"/>
          <w:tab w:val="left" w:leader="none" w:pos="740"/>
          <w:tab w:val="left" w:leader="none" w:pos="760"/>
          <w:tab w:val="left" w:leader="none" w:pos="780"/>
          <w:tab w:val="left" w:leader="none" w:pos="800"/>
          <w:tab w:val="left" w:leader="none" w:pos="820"/>
          <w:tab w:val="left" w:leader="none" w:pos="840"/>
          <w:tab w:val="left" w:leader="none" w:pos="860"/>
          <w:tab w:val="left" w:leader="none" w:pos="880"/>
          <w:tab w:val="left" w:leader="none" w:pos="900"/>
          <w:tab w:val="left" w:leader="none" w:pos="920"/>
          <w:tab w:val="left" w:leader="none" w:pos="940"/>
          <w:tab w:val="left" w:leader="none" w:pos="960"/>
          <w:tab w:val="left" w:leader="none" w:pos="980"/>
          <w:tab w:val="left" w:leader="none" w:pos="1000"/>
          <w:tab w:val="left" w:leader="none" w:pos="1020"/>
          <w:tab w:val="left" w:leader="none" w:pos="1040"/>
          <w:tab w:val="left" w:leader="none" w:pos="1060"/>
          <w:tab w:val="left" w:leader="none" w:pos="1080"/>
          <w:tab w:val="left" w:leader="none" w:pos="1100"/>
          <w:tab w:val="left" w:leader="none" w:pos="1120"/>
          <w:tab w:val="left" w:leader="none" w:pos="1140"/>
          <w:tab w:val="left" w:leader="none" w:pos="1160"/>
          <w:tab w:val="left" w:leader="none" w:pos="1180"/>
          <w:tab w:val="left" w:leader="none" w:pos="1200"/>
          <w:tab w:val="left" w:leader="none" w:pos="1220"/>
          <w:tab w:val="left" w:leader="none" w:pos="1240"/>
        </w:tabs>
        <w:ind w:left="0" w:firstLine="0"/>
        <w:rPr>
          <w:rFonts w:ascii="Georgia" w:cs="Georgia" w:eastAsia="Georgia" w:hAnsi="Georgia"/>
          <w:sz w:val="16"/>
          <w:szCs w:val="16"/>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4252"/>
          <w:tab w:val="left" w:leader="none" w:pos="9638"/>
          <w:tab w:val="left" w:leader="none" w:pos="20"/>
          <w:tab w:val="left" w:leader="none" w:pos="40"/>
          <w:tab w:val="left" w:leader="none" w:pos="60"/>
          <w:tab w:val="left" w:leader="none" w:pos="80"/>
          <w:tab w:val="left" w:leader="none" w:pos="100"/>
          <w:tab w:val="left" w:leader="none" w:pos="120"/>
          <w:tab w:val="left" w:leader="none" w:pos="140"/>
          <w:tab w:val="left" w:leader="none" w:pos="160"/>
          <w:tab w:val="left" w:leader="none" w:pos="180"/>
          <w:tab w:val="left" w:leader="none" w:pos="200"/>
          <w:tab w:val="left" w:leader="none" w:pos="220"/>
          <w:tab w:val="left" w:leader="none" w:pos="240"/>
          <w:tab w:val="left" w:leader="none" w:pos="260"/>
          <w:tab w:val="left" w:leader="none" w:pos="280"/>
          <w:tab w:val="left" w:leader="none" w:pos="300"/>
          <w:tab w:val="left" w:leader="none" w:pos="320"/>
          <w:tab w:val="left" w:leader="none" w:pos="340"/>
          <w:tab w:val="left" w:leader="none" w:pos="360"/>
          <w:tab w:val="left" w:leader="none" w:pos="380"/>
          <w:tab w:val="left" w:leader="none" w:pos="400"/>
          <w:tab w:val="left" w:leader="none" w:pos="420"/>
          <w:tab w:val="left" w:leader="none" w:pos="440"/>
          <w:tab w:val="left" w:leader="none" w:pos="460"/>
          <w:tab w:val="left" w:leader="none" w:pos="480"/>
          <w:tab w:val="left" w:leader="none" w:pos="500"/>
          <w:tab w:val="left" w:leader="none" w:pos="520"/>
          <w:tab w:val="left" w:leader="none" w:pos="540"/>
          <w:tab w:val="left" w:leader="none" w:pos="560"/>
          <w:tab w:val="left" w:leader="none" w:pos="580"/>
          <w:tab w:val="left" w:leader="none" w:pos="600"/>
          <w:tab w:val="left" w:leader="none" w:pos="620"/>
          <w:tab w:val="left" w:leader="none" w:pos="640"/>
          <w:tab w:val="left" w:leader="none" w:pos="660"/>
          <w:tab w:val="left" w:leader="none" w:pos="680"/>
          <w:tab w:val="left" w:leader="none" w:pos="700"/>
          <w:tab w:val="left" w:leader="none" w:pos="720"/>
          <w:tab w:val="left" w:leader="none" w:pos="740"/>
          <w:tab w:val="left" w:leader="none" w:pos="760"/>
          <w:tab w:val="left" w:leader="none" w:pos="780"/>
          <w:tab w:val="left" w:leader="none" w:pos="800"/>
          <w:tab w:val="left" w:leader="none" w:pos="820"/>
          <w:tab w:val="left" w:leader="none" w:pos="840"/>
          <w:tab w:val="left" w:leader="none" w:pos="860"/>
          <w:tab w:val="left" w:leader="none" w:pos="880"/>
          <w:tab w:val="left" w:leader="none" w:pos="900"/>
          <w:tab w:val="left" w:leader="none" w:pos="920"/>
          <w:tab w:val="left" w:leader="none" w:pos="940"/>
          <w:tab w:val="left" w:leader="none" w:pos="960"/>
          <w:tab w:val="left" w:leader="none" w:pos="980"/>
          <w:tab w:val="left" w:leader="none" w:pos="1000"/>
          <w:tab w:val="left" w:leader="none" w:pos="1020"/>
          <w:tab w:val="left" w:leader="none" w:pos="1040"/>
          <w:tab w:val="left" w:leader="none" w:pos="1060"/>
          <w:tab w:val="left" w:leader="none" w:pos="1080"/>
          <w:tab w:val="left" w:leader="none" w:pos="1100"/>
          <w:tab w:val="left" w:leader="none" w:pos="1120"/>
          <w:tab w:val="left" w:leader="none" w:pos="1140"/>
          <w:tab w:val="left" w:leader="none" w:pos="1160"/>
          <w:tab w:val="left" w:leader="none" w:pos="1180"/>
          <w:tab w:val="left" w:leader="none" w:pos="1200"/>
          <w:tab w:val="left" w:leader="none" w:pos="1220"/>
          <w:tab w:val="left" w:leader="none" w:pos="1240"/>
        </w:tabs>
        <w:ind w:left="0" w:firstLine="0"/>
        <w:rPr>
          <w:rFonts w:ascii="Georgia" w:cs="Georgia" w:eastAsia="Georgia" w:hAnsi="Georgia"/>
          <w:sz w:val="16"/>
          <w:szCs w:val="16"/>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4252"/>
          <w:tab w:val="left" w:leader="none" w:pos="9638"/>
          <w:tab w:val="left" w:leader="none" w:pos="20"/>
          <w:tab w:val="left" w:leader="none" w:pos="40"/>
          <w:tab w:val="left" w:leader="none" w:pos="60"/>
          <w:tab w:val="left" w:leader="none" w:pos="80"/>
          <w:tab w:val="left" w:leader="none" w:pos="100"/>
          <w:tab w:val="left" w:leader="none" w:pos="120"/>
          <w:tab w:val="left" w:leader="none" w:pos="140"/>
          <w:tab w:val="left" w:leader="none" w:pos="160"/>
          <w:tab w:val="left" w:leader="none" w:pos="180"/>
          <w:tab w:val="left" w:leader="none" w:pos="200"/>
          <w:tab w:val="left" w:leader="none" w:pos="220"/>
          <w:tab w:val="left" w:leader="none" w:pos="240"/>
          <w:tab w:val="left" w:leader="none" w:pos="260"/>
          <w:tab w:val="left" w:leader="none" w:pos="280"/>
          <w:tab w:val="left" w:leader="none" w:pos="300"/>
          <w:tab w:val="left" w:leader="none" w:pos="320"/>
          <w:tab w:val="left" w:leader="none" w:pos="340"/>
          <w:tab w:val="left" w:leader="none" w:pos="360"/>
          <w:tab w:val="left" w:leader="none" w:pos="380"/>
          <w:tab w:val="left" w:leader="none" w:pos="400"/>
          <w:tab w:val="left" w:leader="none" w:pos="420"/>
          <w:tab w:val="left" w:leader="none" w:pos="440"/>
          <w:tab w:val="left" w:leader="none" w:pos="460"/>
          <w:tab w:val="left" w:leader="none" w:pos="480"/>
          <w:tab w:val="left" w:leader="none" w:pos="500"/>
          <w:tab w:val="left" w:leader="none" w:pos="520"/>
          <w:tab w:val="left" w:leader="none" w:pos="540"/>
          <w:tab w:val="left" w:leader="none" w:pos="560"/>
          <w:tab w:val="left" w:leader="none" w:pos="580"/>
          <w:tab w:val="left" w:leader="none" w:pos="600"/>
          <w:tab w:val="left" w:leader="none" w:pos="620"/>
          <w:tab w:val="left" w:leader="none" w:pos="640"/>
          <w:tab w:val="left" w:leader="none" w:pos="660"/>
          <w:tab w:val="left" w:leader="none" w:pos="680"/>
          <w:tab w:val="left" w:leader="none" w:pos="700"/>
          <w:tab w:val="left" w:leader="none" w:pos="720"/>
          <w:tab w:val="left" w:leader="none" w:pos="740"/>
          <w:tab w:val="left" w:leader="none" w:pos="760"/>
          <w:tab w:val="left" w:leader="none" w:pos="780"/>
          <w:tab w:val="left" w:leader="none" w:pos="800"/>
          <w:tab w:val="left" w:leader="none" w:pos="820"/>
          <w:tab w:val="left" w:leader="none" w:pos="840"/>
          <w:tab w:val="left" w:leader="none" w:pos="860"/>
          <w:tab w:val="left" w:leader="none" w:pos="880"/>
          <w:tab w:val="left" w:leader="none" w:pos="900"/>
          <w:tab w:val="left" w:leader="none" w:pos="920"/>
          <w:tab w:val="left" w:leader="none" w:pos="940"/>
          <w:tab w:val="left" w:leader="none" w:pos="960"/>
          <w:tab w:val="left" w:leader="none" w:pos="980"/>
          <w:tab w:val="left" w:leader="none" w:pos="1000"/>
          <w:tab w:val="left" w:leader="none" w:pos="1020"/>
          <w:tab w:val="left" w:leader="none" w:pos="1040"/>
          <w:tab w:val="left" w:leader="none" w:pos="1060"/>
          <w:tab w:val="left" w:leader="none" w:pos="1080"/>
          <w:tab w:val="left" w:leader="none" w:pos="1100"/>
          <w:tab w:val="left" w:leader="none" w:pos="1120"/>
          <w:tab w:val="left" w:leader="none" w:pos="1140"/>
          <w:tab w:val="left" w:leader="none" w:pos="1160"/>
          <w:tab w:val="left" w:leader="none" w:pos="1180"/>
          <w:tab w:val="left" w:leader="none" w:pos="1200"/>
          <w:tab w:val="left" w:leader="none" w:pos="1220"/>
          <w:tab w:val="left" w:leader="none" w:pos="1240"/>
        </w:tabs>
        <w:ind w:left="0" w:firstLine="0"/>
        <w:rPr>
          <w:rFonts w:ascii="Georgia" w:cs="Georgia" w:eastAsia="Georgia" w:hAnsi="Georgia"/>
          <w:sz w:val="16"/>
          <w:szCs w:val="16"/>
        </w:rPr>
        <w:sectPr>
          <w:headerReference r:id="rId7" w:type="default"/>
          <w:footerReference r:id="rId8" w:type="default"/>
          <w:pgSz w:h="16838" w:w="11906" w:orient="portrait"/>
          <w:pgMar w:bottom="1134" w:top="1134" w:left="1134" w:right="1134" w:header="2160" w:footer="850"/>
          <w:pgNumType w:start="1"/>
        </w:sectPr>
      </w:pPr>
      <w:r w:rsidDel="00000000" w:rsidR="00000000" w:rsidRPr="00000000">
        <w:rPr>
          <w:rtl w:val="0"/>
        </w:rPr>
      </w:r>
    </w:p>
    <w:p w:rsidR="00000000" w:rsidDel="00000000" w:rsidP="00000000" w:rsidRDefault="00000000" w:rsidRPr="00000000" w14:paraId="0000002C">
      <w:pPr>
        <w:shd w:fill="ffffff" w:val="clear"/>
        <w:tabs>
          <w:tab w:val="left" w:leader="none" w:pos="4252"/>
          <w:tab w:val="left" w:leader="none" w:pos="9638"/>
        </w:tabs>
        <w:spacing w:after="22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b w:val="1"/>
          <w:bCs w:val="1"/>
          <w:i w:val="1"/>
          <w:iCs w:val="1"/>
          <w:sz w:val="22"/>
          <w:szCs w:val="22"/>
        </w:rPr>
      </w:pPr>
      <w:r>
        <w:rPr>
          <w:rFonts w:ascii="Arial" w:cs="Arial" w:eastAsia="Arial" w:hAnsi="Arial"/>
          <w:b w:val="1"/>
          <w:bCs w:val="1"/>
          <w:i w:val="1"/>
          <w:iCs w:val="1"/>
          <w:sz w:val="22"/>
          <w:szCs w:val="22"/>
          <w:rtl w:val="0"/>
        </w:rPr>
        <w:t xml:space="preserve">Approved by the Board of Directors, present and drafted by the sole internal control function.</w:t>
      </w:r>
    </w:p>
    <w:p w:rsidR="00000000" w:rsidDel="00000000" w:rsidP="00000000" w:rsidRDefault="00000000" w:rsidRPr="00000000">
      <w:pPr>
        <w:shd w:fill="ffffff" w:val="clear"/>
        <w:tabs>
          <w:tab w:val="left" w:leader="none" w:pos="4252"/>
          <w:tab w:val="left" w:leader="none" w:pos="9638"/>
        </w:tabs>
        <w:spacing w:after="220" w:lineRule="auto"/>
        <w:jc w:val="left"/>
        <w:rPr>
          <w:rFonts w:ascii="Arial" w:cs="Arial" w:eastAsia="Arial" w:hAnsi="Arial"/>
          <w:sz w:val="22"/>
          <w:szCs w:val="22"/>
        </w:rPr>
      </w:pPr>
      <w:r>
        <w:rPr>
          <w:rFonts w:ascii="Arial" w:cs="Arial" w:eastAsia="Arial" w:hAnsi="Arial"/>
          <w:sz w:val="22"/>
          <w:szCs w:val="22"/>
          <w:rtl w:val="0"/>
        </w:rPr>
        <w:t xml:space="preserve"/>
      </w:r>
    </w:p>
    <w:tbl>
      <w:tblPr>
        <w:tblW w:w="9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2400"/>
        <w:gridCol w:w="2400"/>
        <w:gridCol w:w="4838"/>
      </w:tblGrid>
      <w:tr>
        <w:tc>
          <w:tcPr>
            <w:tcW w:w="2400" w:type="dxa"/>
            <w:tcBorders>
              <w:top w:val="single" w:sz="4" w:space="0" w:color="000000"/>
              <w:left w:val="single" w:sz="4" w:space="0" w:color="000000"/>
              <w:bottom w:val="single" w:sz="4" w:space="0" w:color="000000"/>
              <w:right w:val="single" w:sz="4" w:space="0" w:color="000000"/>
            </w:tcBorders>
          </w:tcPr>
          <w:p w:rsidR="00000000" w:rsidDel="00000000" w:rsidP="00000000" w:rsidRDefault="00000000" w:rsidRPr="00000000">
            <w:pPr>
              <w:shd w:fill="ffffff" w:val="clear"/>
              <w:tabs>
                <w:tab w:val="left" w:leader="none" w:pos="4252"/>
                <w:tab w:val="left" w:leader="none" w:pos="9638"/>
              </w:tabs>
              <w:spacing w:after="220" w:lineRule="auto"/>
              <w:jc w:val="left"/>
              <w:rPr>
                <w:rFonts w:ascii="Arial" w:cs="Arial" w:eastAsia="Arial" w:hAnsi="Arial"/>
                <w:b w:val="1"/>
                <w:bCs w:val="1"/>
                <w:sz w:val="22"/>
                <w:szCs w:val="22"/>
              </w:rPr>
            </w:pPr>
            <w:r>
              <w:rPr>
                <w:rFonts w:ascii="Arial" w:cs="Arial" w:eastAsia="Arial" w:hAnsi="Arial"/>
                <w:b w:val="1"/>
                <w:bCs w:val="1"/>
                <w:sz w:val="22"/>
                <w:szCs w:val="22"/>
                <w:rtl w:val="0"/>
              </w:rPr>
              <w:t xml:space="preserve">Version</w:t>
            </w:r>
          </w:p>
        </w:tc>
        <w:tc>
          <w:tcPr>
            <w:tcW w:w="2400" w:type="dxa"/>
            <w:tcBorders>
              <w:top w:val="single" w:sz="4" w:space="0" w:color="000000"/>
              <w:left w:val="single" w:sz="4" w:space="0" w:color="000000"/>
              <w:bottom w:val="single" w:sz="4" w:space="0" w:color="000000"/>
              <w:right w:val="single" w:sz="4" w:space="0" w:color="000000"/>
            </w:tcBorders>
          </w:tcPr>
          <w:p w:rsidR="00000000" w:rsidDel="00000000" w:rsidP="00000000" w:rsidRDefault="00000000" w:rsidRPr="00000000">
            <w:pPr>
              <w:shd w:fill="ffffff" w:val="clear"/>
              <w:tabs>
                <w:tab w:val="left" w:leader="none" w:pos="4252"/>
                <w:tab w:val="left" w:leader="none" w:pos="9638"/>
              </w:tabs>
              <w:spacing w:after="220" w:lineRule="auto"/>
              <w:jc w:val="left"/>
              <w:rPr>
                <w:rFonts w:ascii="Arial" w:cs="Arial" w:eastAsia="Arial" w:hAnsi="Arial"/>
                <w:b w:val="1"/>
                <w:bCs w:val="1"/>
                <w:sz w:val="22"/>
                <w:szCs w:val="22"/>
              </w:rPr>
            </w:pPr>
            <w:r>
              <w:rPr>
                <w:rFonts w:ascii="Arial" w:cs="Arial" w:eastAsia="Arial" w:hAnsi="Arial"/>
                <w:b w:val="1"/>
                <w:bCs w:val="1"/>
                <w:sz w:val="22"/>
                <w:szCs w:val="22"/>
                <w:rtl w:val="0"/>
              </w:rPr>
              <w:t xml:space="preserve">Approval date</w:t>
            </w:r>
          </w:p>
        </w:tc>
        <w:tc>
          <w:tcPr>
            <w:tcW w:w="4838" w:type="dxa"/>
            <w:tcBorders>
              <w:top w:val="single" w:sz="4" w:space="0" w:color="000000"/>
              <w:left w:val="single" w:sz="4" w:space="0" w:color="000000"/>
              <w:bottom w:val="single" w:sz="4" w:space="0" w:color="000000"/>
              <w:right w:val="single" w:sz="4" w:space="0" w:color="000000"/>
            </w:tcBorders>
          </w:tcPr>
          <w:p w:rsidR="00000000" w:rsidDel="00000000" w:rsidP="00000000" w:rsidRDefault="00000000" w:rsidRPr="00000000">
            <w:pPr>
              <w:shd w:fill="ffffff" w:val="clear"/>
              <w:tabs>
                <w:tab w:val="left" w:leader="none" w:pos="4252"/>
                <w:tab w:val="left" w:leader="none" w:pos="9638"/>
              </w:tabs>
              <w:spacing w:after="220" w:lineRule="auto"/>
              <w:jc w:val="left"/>
              <w:rPr>
                <w:rFonts w:ascii="Arial" w:cs="Arial" w:eastAsia="Arial" w:hAnsi="Arial"/>
                <w:b w:val="1"/>
                <w:bCs w:val="1"/>
                <w:sz w:val="22"/>
                <w:szCs w:val="22"/>
              </w:rPr>
            </w:pPr>
            <w:r>
              <w:rPr>
                <w:rFonts w:ascii="Arial" w:cs="Arial" w:eastAsia="Arial" w:hAnsi="Arial"/>
                <w:b w:val="1"/>
                <w:bCs w:val="1"/>
                <w:sz w:val="22"/>
                <w:szCs w:val="22"/>
                <w:rtl w:val="0"/>
              </w:rPr>
              <w:t xml:space="preserve">Effective date</w:t>
            </w:r>
          </w:p>
        </w:tc>
      </w:tr>
      <w:tr>
        <w:tc>
          <w:tcPr>
            <w:tcW w:w="2400" w:type="dxa"/>
            <w:tcBorders>
              <w:top w:val="single" w:sz="4" w:space="0" w:color="000000"/>
              <w:left w:val="single" w:sz="4" w:space="0" w:color="000000"/>
              <w:bottom w:val="single" w:sz="4" w:space="0" w:color="000000"/>
              <w:right w:val="single" w:sz="4" w:space="0" w:color="000000"/>
            </w:tcBorders>
          </w:tcPr>
          <w:p w:rsidR="00000000" w:rsidDel="00000000" w:rsidP="00000000" w:rsidRDefault="00000000" w:rsidRPr="00000000">
            <w:pPr>
              <w:shd w:fill="ffffff" w:val="clear"/>
              <w:tabs>
                <w:tab w:val="left" w:leader="none" w:pos="4252"/>
                <w:tab w:val="left" w:leader="none" w:pos="9638"/>
              </w:tabs>
              <w:spacing w:after="220" w:lineRule="auto"/>
              <w:jc w:val="left"/>
              <w:rPr>
                <w:rFonts w:ascii="Arial" w:cs="Arial" w:eastAsia="Arial" w:hAnsi="Arial"/>
                <w:sz w:val="22"/>
                <w:szCs w:val="22"/>
              </w:rPr>
            </w:pPr>
            <w:r>
              <w:rPr>
                <w:rFonts w:ascii="Arial" w:cs="Arial" w:eastAsia="Arial" w:hAnsi="Arial"/>
                <w:sz w:val="22"/>
                <w:szCs w:val="22"/>
                <w:rtl w:val="0"/>
              </w:rPr>
              <w:t xml:space="preserve">02</w:t>
            </w:r>
          </w:p>
        </w:tc>
        <w:tc>
          <w:tcPr>
            <w:tcW w:w="2400" w:type="dxa"/>
            <w:tcBorders>
              <w:top w:val="single" w:sz="4" w:space="0" w:color="000000"/>
              <w:left w:val="single" w:sz="4" w:space="0" w:color="000000"/>
              <w:bottom w:val="single" w:sz="4" w:space="0" w:color="000000"/>
              <w:right w:val="single" w:sz="4" w:space="0" w:color="000000"/>
            </w:tcBorders>
          </w:tcPr>
          <w:p w:rsidR="00000000" w:rsidDel="00000000" w:rsidP="00000000" w:rsidRDefault="00000000" w:rsidRPr="00000000">
            <w:pPr>
              <w:shd w:fill="ffffff" w:val="clear"/>
              <w:tabs>
                <w:tab w:val="left" w:leader="none" w:pos="4252"/>
                <w:tab w:val="left" w:leader="none" w:pos="9638"/>
              </w:tabs>
              <w:spacing w:after="220" w:lineRule="auto"/>
              <w:jc w:val="left"/>
              <w:rPr>
                <w:rFonts w:ascii="Arial" w:cs="Arial" w:eastAsia="Arial" w:hAnsi="Arial"/>
                <w:sz w:val="22"/>
                <w:szCs w:val="22"/>
              </w:rPr>
            </w:pPr>
            <w:r>
              <w:rPr>
                <w:rFonts w:ascii="Arial" w:cs="Arial" w:eastAsia="Arial" w:hAnsi="Arial"/>
                <w:sz w:val="22"/>
                <w:szCs w:val="22"/>
                <w:rtl w:val="0"/>
              </w:rPr>
              <w:t xml:space="preserve">16/10/2025</w:t>
            </w:r>
          </w:p>
        </w:tc>
        <w:tc>
          <w:tcPr>
            <w:tcW w:w="4838" w:type="dxa"/>
            <w:tcBorders>
              <w:top w:val="single" w:sz="4" w:space="0" w:color="000000"/>
              <w:left w:val="single" w:sz="4" w:space="0" w:color="000000"/>
              <w:bottom w:val="single" w:sz="4" w:space="0" w:color="000000"/>
              <w:right w:val="single" w:sz="4" w:space="0" w:color="000000"/>
            </w:tcBorders>
          </w:tcPr>
          <w:p w:rsidR="00000000" w:rsidDel="00000000" w:rsidP="00000000" w:rsidRDefault="00000000" w:rsidRPr="00000000">
            <w:pPr>
              <w:shd w:fill="ffffff" w:val="clear"/>
              <w:tabs>
                <w:tab w:val="left" w:leader="none" w:pos="4252"/>
                <w:tab w:val="left" w:leader="none" w:pos="9638"/>
              </w:tabs>
              <w:spacing w:after="220" w:lineRule="auto"/>
              <w:jc w:val="left"/>
              <w:rPr>
                <w:rFonts w:ascii="Arial" w:cs="Arial" w:eastAsia="Arial" w:hAnsi="Arial"/>
                <w:sz w:val="22"/>
                <w:szCs w:val="22"/>
              </w:rPr>
            </w:pPr>
            <w:r>
              <w:rPr>
                <w:rFonts w:ascii="Arial" w:cs="Arial" w:eastAsia="Arial" w:hAnsi="Arial"/>
                <w:sz w:val="22"/>
                <w:szCs w:val="22"/>
                <w:rtl w:val="0"/>
              </w:rPr>
              <w:t xml:space="preserve">16/10/2025</w:t>
            </w:r>
          </w:p>
        </w:tc>
      </w:tr>
      <w:tr>
        <w:tc>
          <w:tcPr>
            <w:tcW w:w="2400" w:type="dxa"/>
            <w:tcBorders>
              <w:top w:val="single" w:sz="4" w:space="0" w:color="000000"/>
              <w:left w:val="single" w:sz="4" w:space="0" w:color="000000"/>
              <w:bottom w:val="single" w:sz="4" w:space="0" w:color="000000"/>
              <w:right w:val="single" w:sz="4" w:space="0" w:color="000000"/>
            </w:tcBorders>
          </w:tcPr>
          <w:p w:rsidR="00000000" w:rsidDel="00000000" w:rsidP="00000000" w:rsidRDefault="00000000" w:rsidRPr="00000000">
            <w:pPr>
              <w:shd w:fill="ffffff" w:val="clear"/>
              <w:tabs>
                <w:tab w:val="left" w:leader="none" w:pos="4252"/>
                <w:tab w:val="left" w:leader="none" w:pos="9638"/>
              </w:tabs>
              <w:spacing w:after="220" w:lineRule="auto"/>
              <w:jc w:val="left"/>
              <w:rPr>
                <w:rFonts w:ascii="Arial" w:cs="Arial" w:eastAsia="Arial" w:hAnsi="Arial"/>
                <w:b w:val="1"/>
                <w:bCs w:val="1"/>
                <w:sz w:val="22"/>
                <w:szCs w:val="22"/>
              </w:rPr>
            </w:pPr>
            <w:r>
              <w:rPr>
                <w:rFonts w:ascii="Arial" w:cs="Arial" w:eastAsia="Arial" w:hAnsi="Arial"/>
                <w:b w:val="1"/>
                <w:bCs w:val="1"/>
                <w:sz w:val="22"/>
                <w:szCs w:val="22"/>
                <w:rtl w:val="0"/>
              </w:rPr>
              <w:t xml:space="preserve">Attached documents</w:t>
            </w:r>
          </w:p>
        </w:tc>
        <w:tc>
          <w:tcPr>
            <w:tcW w:w="7238" w:type="dxa"/>
            <w:gridSpan w:val="2"/>
            <w:tcBorders>
              <w:top w:val="single" w:sz="4" w:space="0" w:color="000000"/>
              <w:left w:val="single" w:sz="4" w:space="0" w:color="000000"/>
              <w:bottom w:val="single" w:sz="4" w:space="0" w:color="000000"/>
              <w:right w:val="single" w:sz="4" w:space="0" w:color="000000"/>
            </w:tcBorders>
          </w:tcPr>
          <w:p w:rsidR="00000000" w:rsidDel="00000000" w:rsidP="00000000" w:rsidRDefault="00000000" w:rsidRPr="00000000">
            <w:pPr>
              <w:shd w:fill="ffffff" w:val="clear"/>
              <w:tabs>
                <w:tab w:val="left" w:leader="none" w:pos="4252"/>
                <w:tab w:val="left" w:leader="none" w:pos="9638"/>
              </w:tabs>
              <w:spacing w:after="220" w:lineRule="auto"/>
              <w:jc w:val="left"/>
              <w:rPr>
                <w:rFonts w:ascii="Arial" w:cs="Arial" w:eastAsia="Arial" w:hAnsi="Arial"/>
                <w:sz w:val="22"/>
                <w:szCs w:val="22"/>
              </w:rPr>
            </w:pPr>
            <w:r>
              <w:rPr>
                <w:rFonts w:ascii="Arial" w:cs="Arial" w:eastAsia="Arial" w:hAnsi="Arial"/>
                <w:sz w:val="22"/>
                <w:szCs w:val="22"/>
                <w:rtl w:val="0"/>
              </w:rPr>
              <w:t xml:space="preserve"/>
            </w:r>
          </w:p>
        </w:tc>
      </w:tr>
      <w:tr>
        <w:tc>
          <w:tcPr>
            <w:tcW w:w="9638" w:type="dxa"/>
            <w:gridSpan w:val="3"/>
            <w:tcBorders>
              <w:top w:val="single" w:sz="4" w:space="0" w:color="000000"/>
              <w:left w:val="single" w:sz="4" w:space="0" w:color="000000"/>
              <w:bottom w:val="single" w:sz="4" w:space="0" w:color="000000"/>
              <w:right w:val="single" w:sz="4" w:space="0" w:color="000000"/>
            </w:tcBorders>
          </w:tcPr>
          <w:p w:rsidR="00000000" w:rsidDel="00000000" w:rsidP="00000000" w:rsidRDefault="00000000" w:rsidRPr="00000000">
            <w:pPr>
              <w:shd w:fill="ffffff" w:val="clear"/>
              <w:tabs>
                <w:tab w:val="left" w:leader="none" w:pos="4252"/>
                <w:tab w:val="left" w:leader="none" w:pos="9638"/>
              </w:tabs>
              <w:spacing w:after="220" w:lineRule="auto"/>
              <w:jc w:val="center"/>
              <w:rPr>
                <w:rFonts w:ascii="Arial" w:cs="Arial" w:eastAsia="Arial" w:hAnsi="Arial"/>
                <w:b w:val="1"/>
                <w:bCs w:val="1"/>
                <w:sz w:val="22"/>
                <w:szCs w:val="22"/>
              </w:rPr>
            </w:pPr>
            <w:r>
              <w:rPr>
                <w:rFonts w:ascii="Arial" w:cs="Arial" w:eastAsia="Arial" w:hAnsi="Arial"/>
                <w:b w:val="1"/>
                <w:bCs w:val="1"/>
                <w:sz w:val="22"/>
                <w:szCs w:val="22"/>
                <w:rtl w:val="0"/>
              </w:rPr>
              <w:t xml:space="preserve">VERSION HISTORY</w:t>
            </w:r>
          </w:p>
        </w:tc>
      </w:tr>
      <w:tr>
        <w:tc>
          <w:tcPr>
            <w:tcW w:w="2400" w:type="dxa"/>
            <w:tcBorders>
              <w:top w:val="single" w:sz="4" w:space="0" w:color="000000"/>
              <w:left w:val="single" w:sz="4" w:space="0" w:color="000000"/>
              <w:bottom w:val="single" w:sz="4" w:space="0" w:color="000000"/>
              <w:right w:val="single" w:sz="4" w:space="0" w:color="000000"/>
            </w:tcBorders>
          </w:tcPr>
          <w:p w:rsidR="00000000" w:rsidDel="00000000" w:rsidP="00000000" w:rsidRDefault="00000000" w:rsidRPr="00000000">
            <w:pPr>
              <w:shd w:fill="ffffff" w:val="clear"/>
              <w:tabs>
                <w:tab w:val="left" w:leader="none" w:pos="4252"/>
                <w:tab w:val="left" w:leader="none" w:pos="9638"/>
              </w:tabs>
              <w:spacing w:after="220" w:lineRule="auto"/>
              <w:jc w:val="left"/>
              <w:rPr>
                <w:rFonts w:ascii="Arial" w:cs="Arial" w:eastAsia="Arial" w:hAnsi="Arial"/>
                <w:sz w:val="22"/>
                <w:szCs w:val="22"/>
              </w:rPr>
            </w:pPr>
            <w:r>
              <w:rPr>
                <w:rFonts w:ascii="Arial" w:cs="Arial" w:eastAsia="Arial" w:hAnsi="Arial"/>
                <w:sz w:val="22"/>
                <w:szCs w:val="22"/>
                <w:rtl w:val="0"/>
              </w:rPr>
              <w:t xml:space="preserve">Version No. 01 of 2 February 2021</w:t>
            </w:r>
          </w:p>
        </w:tc>
        <w:tc>
          <w:tcPr>
            <w:tcW w:w="7238" w:type="dxa"/>
            <w:gridSpan w:val="2"/>
            <w:tcBorders>
              <w:top w:val="single" w:sz="4" w:space="0" w:color="000000"/>
              <w:left w:val="single" w:sz="4" w:space="0" w:color="000000"/>
              <w:bottom w:val="single" w:sz="4" w:space="0" w:color="000000"/>
              <w:right w:val="single" w:sz="4" w:space="0" w:color="000000"/>
            </w:tcBorders>
          </w:tcPr>
          <w:p w:rsidR="00000000" w:rsidDel="00000000" w:rsidP="00000000" w:rsidRDefault="00000000" w:rsidRPr="00000000">
            <w:pPr>
              <w:shd w:fill="ffffff" w:val="clear"/>
              <w:tabs>
                <w:tab w:val="left" w:leader="none" w:pos="4252"/>
                <w:tab w:val="left" w:leader="none" w:pos="9638"/>
              </w:tabs>
              <w:spacing w:after="220" w:lineRule="auto"/>
              <w:jc w:val="left"/>
              <w:rPr>
                <w:rFonts w:ascii="Arial" w:cs="Arial" w:eastAsia="Arial" w:hAnsi="Arial"/>
                <w:sz w:val="22"/>
                <w:szCs w:val="22"/>
              </w:rPr>
            </w:pPr>
            <w:r>
              <w:rPr>
                <w:rFonts w:ascii="Arial" w:cs="Arial" w:eastAsia="Arial" w:hAnsi="Arial"/>
                <w:sz w:val="22"/>
                <w:szCs w:val="22"/>
                <w:rtl w:val="0"/>
              </w:rPr>
              <w:t xml:space="preserve">First version of the document</w:t>
            </w:r>
          </w:p>
        </w:tc>
      </w:tr>
      <w:tr>
        <w:tc>
          <w:tcPr>
            <w:tcW w:w="2400" w:type="dxa"/>
            <w:tcBorders>
              <w:top w:val="single" w:sz="4" w:space="0" w:color="000000"/>
              <w:left w:val="single" w:sz="4" w:space="0" w:color="000000"/>
              <w:bottom w:val="single" w:sz="4" w:space="0" w:color="000000"/>
              <w:right w:val="single" w:sz="4" w:space="0" w:color="000000"/>
            </w:tcBorders>
          </w:tcPr>
          <w:p w:rsidR="00000000" w:rsidDel="00000000" w:rsidP="00000000" w:rsidRDefault="00000000" w:rsidRPr="00000000">
            <w:pPr>
              <w:shd w:fill="ffffff" w:val="clear"/>
              <w:tabs>
                <w:tab w:val="left" w:leader="none" w:pos="4252"/>
                <w:tab w:val="left" w:leader="none" w:pos="9638"/>
              </w:tabs>
              <w:spacing w:after="220" w:lineRule="auto"/>
              <w:jc w:val="left"/>
              <w:rPr>
                <w:rFonts w:ascii="Arial" w:cs="Arial" w:eastAsia="Arial" w:hAnsi="Arial"/>
                <w:sz w:val="22"/>
                <w:szCs w:val="22"/>
              </w:rPr>
            </w:pPr>
            <w:r>
              <w:rPr>
                <w:rFonts w:ascii="Arial" w:cs="Arial" w:eastAsia="Arial" w:hAnsi="Arial"/>
                <w:sz w:val="22"/>
                <w:szCs w:val="22"/>
                <w:rtl w:val="0"/>
              </w:rPr>
              <w:t xml:space="preserve"/>
            </w:r>
          </w:p>
        </w:tc>
        <w:tc>
          <w:tcPr>
            <w:tcW w:w="7238" w:type="dxa"/>
            <w:gridSpan w:val="2"/>
            <w:tcBorders>
              <w:top w:val="single" w:sz="4" w:space="0" w:color="000000"/>
              <w:left w:val="single" w:sz="4" w:space="0" w:color="000000"/>
              <w:bottom w:val="single" w:sz="4" w:space="0" w:color="000000"/>
              <w:right w:val="single" w:sz="4" w:space="0" w:color="000000"/>
            </w:tcBorders>
          </w:tcPr>
          <w:p w:rsidR="00000000" w:rsidDel="00000000" w:rsidP="00000000" w:rsidRDefault="00000000" w:rsidRPr="00000000">
            <w:pPr>
              <w:shd w:fill="ffffff" w:val="clear"/>
              <w:tabs>
                <w:tab w:val="left" w:leader="none" w:pos="4252"/>
                <w:tab w:val="left" w:leader="none" w:pos="9638"/>
              </w:tabs>
              <w:spacing w:after="220" w:lineRule="auto"/>
              <w:jc w:val="left"/>
              <w:rPr>
                <w:rFonts w:ascii="Arial" w:cs="Arial" w:eastAsia="Arial" w:hAnsi="Arial"/>
                <w:sz w:val="22"/>
                <w:szCs w:val="22"/>
              </w:rPr>
            </w:pPr>
            <w:r>
              <w:rPr>
                <w:rFonts w:ascii="Arial" w:cs="Arial" w:eastAsia="Arial" w:hAnsi="Arial"/>
                <w:sz w:val="22"/>
                <w:szCs w:val="22"/>
                <w:rtl w:val="0"/>
              </w:rPr>
              <w:t xml:space="preserve"/>
            </w:r>
          </w:p>
        </w:tc>
      </w:tr>
      <w:tr>
        <w:tc>
          <w:tcPr>
            <w:tcW w:w="2400" w:type="dxa"/>
            <w:tcBorders>
              <w:top w:val="single" w:sz="4" w:space="0" w:color="000000"/>
              <w:left w:val="single" w:sz="4" w:space="0" w:color="000000"/>
              <w:bottom w:val="single" w:sz="4" w:space="0" w:color="000000"/>
              <w:right w:val="single" w:sz="4" w:space="0" w:color="000000"/>
            </w:tcBorders>
          </w:tcPr>
          <w:p w:rsidR="00000000" w:rsidDel="00000000" w:rsidP="00000000" w:rsidRDefault="00000000" w:rsidRPr="00000000">
            <w:pPr>
              <w:shd w:fill="ffffff" w:val="clear"/>
              <w:tabs>
                <w:tab w:val="left" w:leader="none" w:pos="4252"/>
                <w:tab w:val="left" w:leader="none" w:pos="9638"/>
              </w:tabs>
              <w:spacing w:after="220" w:lineRule="auto"/>
              <w:jc w:val="left"/>
              <w:rPr>
                <w:rFonts w:ascii="Arial" w:cs="Arial" w:eastAsia="Arial" w:hAnsi="Arial"/>
                <w:sz w:val="22"/>
                <w:szCs w:val="22"/>
              </w:rPr>
            </w:pPr>
            <w:r>
              <w:rPr>
                <w:rFonts w:ascii="Arial" w:cs="Arial" w:eastAsia="Arial" w:hAnsi="Arial"/>
                <w:sz w:val="22"/>
                <w:szCs w:val="22"/>
                <w:rtl w:val="0"/>
              </w:rPr>
              <w:t xml:space="preserve"/>
            </w:r>
          </w:p>
        </w:tc>
        <w:tc>
          <w:tcPr>
            <w:tcW w:w="7238" w:type="dxa"/>
            <w:gridSpan w:val="2"/>
            <w:tcBorders>
              <w:top w:val="single" w:sz="4" w:space="0" w:color="000000"/>
              <w:left w:val="single" w:sz="4" w:space="0" w:color="000000"/>
              <w:bottom w:val="single" w:sz="4" w:space="0" w:color="000000"/>
              <w:right w:val="single" w:sz="4" w:space="0" w:color="000000"/>
            </w:tcBorders>
          </w:tcPr>
          <w:p w:rsidR="00000000" w:rsidDel="00000000" w:rsidP="00000000" w:rsidRDefault="00000000" w:rsidRPr="00000000">
            <w:pPr>
              <w:shd w:fill="ffffff" w:val="clear"/>
              <w:tabs>
                <w:tab w:val="left" w:leader="none" w:pos="4252"/>
                <w:tab w:val="left" w:leader="none" w:pos="9638"/>
              </w:tabs>
              <w:spacing w:after="220" w:lineRule="auto"/>
              <w:jc w:val="left"/>
              <w:rPr>
                <w:rFonts w:ascii="Arial" w:cs="Arial" w:eastAsia="Arial" w:hAnsi="Arial"/>
                <w:sz w:val="22"/>
                <w:szCs w:val="22"/>
              </w:rPr>
            </w:pPr>
            <w:r>
              <w:rPr>
                <w:rFonts w:ascii="Arial" w:cs="Arial" w:eastAsia="Arial" w:hAnsi="Arial"/>
                <w:sz w:val="22"/>
                <w:szCs w:val="22"/>
                <w:rtl w:val="0"/>
              </w:rPr>
              <w:t xml:space="preserve"/>
            </w:r>
          </w:p>
        </w:tc>
      </w:tr>
    </w:tbl>
    <w:p w:rsidR="00000000" w:rsidDel="00000000" w:rsidP="00000000" w:rsidRDefault="00000000" w:rsidRPr="00000000">
      <w:pPr>
        <w:shd w:fill="ffffff" w:val="clear"/>
        <w:tabs>
          <w:tab w:val="left" w:leader="none" w:pos="4252"/>
          <w:tab w:val="left" w:leader="none" w:pos="9638"/>
        </w:tabs>
        <w:spacing w:after="220" w:lineRule="auto"/>
        <w:jc w:val="left"/>
        <w:rPr>
          <w:rFonts w:ascii="Arial" w:cs="Arial" w:eastAsia="Arial" w:hAnsi="Arial"/>
          <w:sz w:val="22"/>
          <w:szCs w:val="22"/>
        </w:rPr>
      </w:pPr>
      <w:r>
        <w:rPr>
          <w:rFonts w:ascii="Arial" w:cs="Arial" w:eastAsia="Arial" w:hAnsi="Arial"/>
          <w:sz w:val="22"/>
          <w:szCs w:val="22"/>
          <w:rtl w:val="0"/>
        </w:rPr>
        <w:t xml:space="preserve"/>
      </w:r>
    </w:p>
    <w:p w:rsidR="00000000" w:rsidDel="00000000" w:rsidP="00000000" w:rsidRDefault="00000000" w:rsidRPr="00000000">
      <w:pPr>
        <w:rPr/>
      </w:pPr>
      <w:r>
        <w:br w:type="page"/>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WELTIX S.p.A. is an authorised crowdfunding portal operator pursuant to Art. 50-quinquies of Legislative Decree No. 58/98, and is authorised as register keeper for the digital circulation of financial instruments pursuant to Art. 19, paragraph 1, letter d), of Decree-Law No. 25 of 17 March 2023 (the “Fintech Decree”), confirming its commitment to innovation and regulatory compliance.</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Companies are called upon to assume an increasingly broad responsibility, one that is not limited to the economic effects of the activities they carry out, but extends to a range of interests concerning the preservation of the natural environment, health, labour, sustainability, the well-being of the community as a whole, and the safeguarding of the system of social relations. Together with, and in parallel to, the range of interests touched by the company’s activity, the number of parties with which it must interact also increases. It is therefore necessary to recognise as interlocutors – or stakeholders – all internal and external parties who interface with the company in the course of its activity, either because they contribute, albeit in different and specific ways, to the achievement of its mission, or because they are affected, positively or negatively, by that activity.</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These parties are the shareholders, staff and customers, but also suppliers and – ultimately – the community as a whole. WELTIX S.p.A. and its subsidiaries have therefore decided to adopt this Code of Ethics, a governance tool that:</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- sets out the values the Company believes in and is committed to;</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- sets out the principles of conduct deriving from them in the context of the relationship with each stakeholder;</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- necessarily raises the level of consistency that each person within the company must maintain in order to earn the trust of all interlocutors;</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also in the awareness that taking social and environmental issues into account helps to minimise exposure to credit and compliance risks and to strengthen the company’s reputation.</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b w:val="1"/>
          <w:bCs w:val="1"/>
          <w:sz w:val="24"/>
          <w:szCs w:val="24"/>
        </w:rPr>
      </w:pPr>
      <w:r>
        <w:rPr>
          <w:rFonts w:ascii="Arial" w:cs="Arial" w:eastAsia="Arial" w:hAnsi="Arial"/>
          <w:b w:val="1"/>
          <w:bCs w:val="1"/>
          <w:sz w:val="24"/>
          <w:szCs w:val="24"/>
          <w:rtl w:val="0"/>
        </w:rPr>
        <w:t xml:space="preserve">1. Scope of application</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This Code of Ethics sets out the principles and rules of conduct that must be observed by the corporate bodies and their members, employees, temporary workers, consultants and collaborators of any kind, agents, proxies and any other party who may act in the name and on behalf of WELTIX. The addressees of this Code are required to be familiar with it and to comply with the provisions contained herein, actively contributing to its dissemination and observance for the entire period in which they carry out activities for the Company. The Code prevails over any provision contained in internal regulations or procedures that may conflict with the provisions set out herein.</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b w:val="1"/>
          <w:bCs w:val="1"/>
          <w:sz w:val="24"/>
          <w:szCs w:val="24"/>
        </w:rPr>
      </w:pPr>
      <w:r>
        <w:rPr>
          <w:rFonts w:ascii="Arial" w:cs="Arial" w:eastAsia="Arial" w:hAnsi="Arial"/>
          <w:b w:val="1"/>
          <w:bCs w:val="1"/>
          <w:sz w:val="24"/>
          <w:szCs w:val="24"/>
          <w:rtl w:val="0"/>
        </w:rPr>
        <w:t xml:space="preserve">2. Principles and values</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WELTIX promotes the digitalisation of the capital markets through the development of technological infrastructure compliant with regulations on digital registers (DLT), thereby contributing to greater efficiency, security and traceability in the transfer of financial instruments. The Company and its subsidiaries, in pursuing their mission, conform their conduct to the values of this Code of Ethics in a spirit of fairness, transparency and impartiality. The lines of conduct contained herein make it possible to put these values into practice in every aspect of the activity carried out by the Company and its subsidiaries, which, in this regard, undertake:</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- to ensure and promote internally compliance with applicable laws and regulations, as well as with the principles of transparency, loyalty and fairness commonly accepted in the conduct of their business;</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- to ensure and promote internally compliance with all the organisational and procedural rules they have adopted;</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- to promote and require compliance with all the laws, regulations, principles and organisational and procedural rules referred to in the preceding points, also by collaborators, customers and suppliers;</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- to guarantee compliance with the principles of honesty, impartiality, fairness and transparency towards their counterparties and the community at large;</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- to guarantee respect for the professionalism and physical and moral integrity of their employees, as well as the protection of the environment and workplace safety;</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- to avoid, prevent and detect any form of discrimination based on sex, age, sexual preference, race, nationality, physical or socio-economic conditions, religious beliefs and political opinions.</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WELTIX S.p.A. and its subsidiaries aim to achieve their institutional purposes, thereby also contributing to the creation and maximisation of value for shareholders. In this regard, in conducting their business, the Companies align their activities with the principles of fairness, transparency and respect for the ethical rules contained in this Code, a cornerstone of the organisational model and of the overall internal control system. They promote the creation of an environment characterised by a strong sense of ethical integrity, in the belief that this element is decisive for an effective internal control system and positively influences the achievement of the company’s success.</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b w:val="1"/>
          <w:bCs w:val="1"/>
          <w:sz w:val="22"/>
          <w:szCs w:val="22"/>
        </w:rPr>
      </w:pPr>
      <w:r>
        <w:rPr>
          <w:rFonts w:ascii="Arial" w:cs="Arial" w:eastAsia="Arial" w:hAnsi="Arial"/>
          <w:b w:val="1"/>
          <w:bCs w:val="1"/>
          <w:sz w:val="22"/>
          <w:szCs w:val="22"/>
          <w:rtl w:val="0"/>
        </w:rPr>
        <w:t xml:space="preserve">2.1.1 Objectives and values</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In pursuing their economic objectives, the Companies believe in the need to achieve excellence in performance in terms of the quality and value for money of the services offered, exclusively in compliance with the principles of fairness and professional ethics. To this end, criteria of cost-effectiveness and efficiency are defined, through the optimisation of processes, with the aim of providing solutions and services capable of guaranteeing maximum process efficiency and maximising the quality/cost ratio, thereby achieving full customer satisfaction. Resources are used responsibly, working towards sustainable development, in compliance with the environment and the rights of future generations. The Companies support fair competition, considering it functional to their own interest, as well as to that of market competitors, customers and stakeholders in general. The Companies protect and enhance the value of the human resources they employ, ensuring defined career paths and guaranteeing the professional growth of their staff, including through participation in specialist training courses.</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b w:val="1"/>
          <w:bCs w:val="1"/>
          <w:sz w:val="22"/>
          <w:szCs w:val="22"/>
        </w:rPr>
      </w:pPr>
      <w:r>
        <w:rPr>
          <w:rFonts w:ascii="Arial" w:cs="Arial" w:eastAsia="Arial" w:hAnsi="Arial"/>
          <w:b w:val="1"/>
          <w:bCs w:val="1"/>
          <w:sz w:val="22"/>
          <w:szCs w:val="22"/>
          <w:rtl w:val="0"/>
        </w:rPr>
        <w:t xml:space="preserve">2.2 Compliance with applicable laws and regulations</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Compliance with applicable laws and regulations represents a founding commitment of the relationship between the company, the corporate bodies, their members and every employee of the Companies. This commitment extends to consultants, suppliers, customers and anyone who has or intends to have dealings with the Companies. Business relationships with those who do not align with this principle will not be entered into, or will be terminated. The companies refuse to resort to unlawful or otherwise improper conduct (towards the community, public authorities, customers, workers, investors, suppliers and competitors). The adoption of all organisational tools suitable for preventing violations of legal provisions and of the principles of transparency, fairness and loyalty by employees is promoted. The Companies ensure an adequate programme of ongoing training and awareness-raising on matters relating to the Code of Ethics.</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b w:val="1"/>
          <w:bCs w:val="1"/>
          <w:sz w:val="22"/>
          <w:szCs w:val="22"/>
        </w:rPr>
      </w:pPr>
      <w:r>
        <w:rPr>
          <w:rFonts w:ascii="Arial" w:cs="Arial" w:eastAsia="Arial" w:hAnsi="Arial"/>
          <w:b w:val="1"/>
          <w:bCs w:val="1"/>
          <w:sz w:val="22"/>
          <w:szCs w:val="22"/>
          <w:rtl w:val="0"/>
        </w:rPr>
        <w:t xml:space="preserve">2.2.1 Fairness, transparency and impartiality</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In their dealings with third parties, such as shareholders, employees, customers and suppliers, the Companies adopt conduct based on the utmost fairness and transparency. They strictly adhere to objective evaluation criteria and do not permit any discrimination based on age, health status, sex, religion, race, or political and cultural opinions.</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b w:val="1"/>
          <w:bCs w:val="1"/>
          <w:sz w:val="22"/>
          <w:szCs w:val="22"/>
        </w:rPr>
      </w:pPr>
      <w:r>
        <w:rPr>
          <w:rFonts w:ascii="Arial" w:cs="Arial" w:eastAsia="Arial" w:hAnsi="Arial"/>
          <w:b w:val="1"/>
          <w:bCs w:val="1"/>
          <w:sz w:val="22"/>
          <w:szCs w:val="22"/>
          <w:rtl w:val="0"/>
        </w:rPr>
        <w:t xml:space="preserve">2.3 Confidentiality</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The Companies keep data and information confidential, including personal and corporate data processed in the course of activities carried out on behalf of customers, ensuring full and timely compliance with security and protection measures.</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b w:val="1"/>
          <w:bCs w:val="1"/>
          <w:sz w:val="22"/>
          <w:szCs w:val="22"/>
        </w:rPr>
      </w:pPr>
      <w:r>
        <w:rPr>
          <w:rFonts w:ascii="Arial" w:cs="Arial" w:eastAsia="Arial" w:hAnsi="Arial"/>
          <w:b w:val="1"/>
          <w:bCs w:val="1"/>
          <w:sz w:val="22"/>
          <w:szCs w:val="22"/>
          <w:rtl w:val="0"/>
        </w:rPr>
        <w:t xml:space="preserve">2.4 Professional contribution of human resources</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The Companies foster the continuous development of the technical and professional skills of human resources with the aim of protecting and increasing their value.</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b w:val="1"/>
          <w:bCs w:val="1"/>
          <w:sz w:val="22"/>
          <w:szCs w:val="22"/>
        </w:rPr>
      </w:pPr>
      <w:r>
        <w:rPr>
          <w:rFonts w:ascii="Arial" w:cs="Arial" w:eastAsia="Arial" w:hAnsi="Arial"/>
          <w:b w:val="1"/>
          <w:bCs w:val="1"/>
          <w:sz w:val="22"/>
          <w:szCs w:val="22"/>
          <w:rtl w:val="0"/>
        </w:rPr>
        <w:t xml:space="preserve">2.5 Environment and working conditions</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The Companies promote the creation of safe and healthy working environments and working conditions that respect individual dignity, as elements that foster the physical and moral integrity of employees and collaborators.</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b w:val="1"/>
          <w:bCs w:val="1"/>
          <w:sz w:val="22"/>
          <w:szCs w:val="22"/>
        </w:rPr>
      </w:pPr>
      <w:r>
        <w:rPr>
          <w:rFonts w:ascii="Arial" w:cs="Arial" w:eastAsia="Arial" w:hAnsi="Arial"/>
          <w:b w:val="1"/>
          <w:bCs w:val="1"/>
          <w:sz w:val="22"/>
          <w:szCs w:val="22"/>
          <w:rtl w:val="0"/>
        </w:rPr>
        <w:t xml:space="preserve">2.6 Innovation, excellence and technology</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The Companies ensure the quality, security, confidentiality, reliability and continuity of services through the constant alignment of the IT architecture with technological developments; they identify the best opportunities offered by the national and international market in order to deliver, including through partnerships, innovative solutions and services.</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b w:val="1"/>
          <w:bCs w:val="1"/>
          <w:sz w:val="22"/>
          <w:szCs w:val="22"/>
        </w:rPr>
      </w:pPr>
      <w:r>
        <w:rPr>
          <w:rFonts w:ascii="Arial" w:cs="Arial" w:eastAsia="Arial" w:hAnsi="Arial"/>
          <w:b w:val="1"/>
          <w:bCs w:val="1"/>
          <w:sz w:val="22"/>
          <w:szCs w:val="22"/>
          <w:rtl w:val="0"/>
        </w:rPr>
        <w:t xml:space="preserve">2.7 Protection of the Person</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The Companies undertake to create working conditions conducive to protecting the psycho-physical integrity of workers and respecting their moral professionalism, avoiding any form of discrimination, unlawful conditioning or undue hardship. Criteria of impartiality, merit, competence and professionalism are adopted for any decision relating to employment relationships with employees and collaborators, and any discriminatory practice in the selection, hiring, management and remuneration of staff is likewise prohibited.</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b w:val="1"/>
          <w:bCs w:val="1"/>
          <w:sz w:val="24"/>
          <w:szCs w:val="24"/>
        </w:rPr>
      </w:pPr>
      <w:r>
        <w:rPr>
          <w:rFonts w:ascii="Arial" w:cs="Arial" w:eastAsia="Arial" w:hAnsi="Arial"/>
          <w:b w:val="1"/>
          <w:bCs w:val="1"/>
          <w:sz w:val="24"/>
          <w:szCs w:val="24"/>
          <w:rtl w:val="0"/>
        </w:rPr>
        <w:t xml:space="preserve">3. Principles concerning corporate management</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b w:val="1"/>
          <w:bCs w:val="1"/>
          <w:sz w:val="22"/>
          <w:szCs w:val="22"/>
        </w:rPr>
      </w:pPr>
      <w:r>
        <w:rPr>
          <w:rFonts w:ascii="Arial" w:cs="Arial" w:eastAsia="Arial" w:hAnsi="Arial"/>
          <w:b w:val="1"/>
          <w:bCs w:val="1"/>
          <w:sz w:val="22"/>
          <w:szCs w:val="22"/>
          <w:rtl w:val="0"/>
        </w:rPr>
        <w:t xml:space="preserve">3.1 Administration and financial statements</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The preparation of the financial statements and any other type of accounting documentation must be carried out in compliance with applicable laws and sector regulations, taking into account the most advanced practices and accounting principles. Accounting records and financial statements must faithfully represent management facts (economic, balance-sheet and financial) according to criteria of clarity, truthfulness and fairness. Individual management events and transactions, including for the purpose of identifying the reasons for the transaction and the various levels of responsibility, must be traceable and faithfully represented in the administrative/accounting systems.</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b w:val="1"/>
          <w:bCs w:val="1"/>
          <w:sz w:val="22"/>
          <w:szCs w:val="22"/>
        </w:rPr>
      </w:pPr>
      <w:r>
        <w:rPr>
          <w:rFonts w:ascii="Arial" w:cs="Arial" w:eastAsia="Arial" w:hAnsi="Arial"/>
          <w:b w:val="1"/>
          <w:bCs w:val="1"/>
          <w:sz w:val="22"/>
          <w:szCs w:val="22"/>
          <w:rtl w:val="0"/>
        </w:rPr>
        <w:t xml:space="preserve">3.2 Internal controls</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An efficient and effective internal control system is a necessary condition for ensuring compliance with laws and internal procedures, the protection of company assets, efficient management, and an administration ready to provide truthful and complete accounting and financial data. All addressees of the Code are therefore called upon to contribute to ensuring the best functioning of the internal control system.</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b w:val="1"/>
          <w:bCs w:val="1"/>
          <w:sz w:val="22"/>
          <w:szCs w:val="22"/>
        </w:rPr>
      </w:pPr>
      <w:r>
        <w:rPr>
          <w:rFonts w:ascii="Arial" w:cs="Arial" w:eastAsia="Arial" w:hAnsi="Arial"/>
          <w:b w:val="1"/>
          <w:bCs w:val="1"/>
          <w:sz w:val="22"/>
          <w:szCs w:val="22"/>
          <w:rtl w:val="0"/>
        </w:rPr>
        <w:t xml:space="preserve">3.3 Conflicts of interest and related-party transactions</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The administrative bodies act solely in the interest of the Companies, undertaking to ensure their sound and prudent management, in compliance with legal and/or internal provisions on the management of conflicts of interest and related-party transactions.</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b w:val="1"/>
          <w:bCs w:val="1"/>
          <w:sz w:val="24"/>
          <w:szCs w:val="24"/>
        </w:rPr>
      </w:pPr>
      <w:r>
        <w:rPr>
          <w:rFonts w:ascii="Arial" w:cs="Arial" w:eastAsia="Arial" w:hAnsi="Arial"/>
          <w:b w:val="1"/>
          <w:bCs w:val="1"/>
          <w:sz w:val="24"/>
          <w:szCs w:val="24"/>
          <w:rtl w:val="0"/>
        </w:rPr>
        <w:t xml:space="preserve">4. Relations with shareholders</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In pursuing their objective of creating value, the Companies act by providing shareholders with appropriate, timely and complete information on the key aspects of corporate management, basing their conduct, in addition to the principles and values already referred to, on criteria of maximum transparency.</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b w:val="1"/>
          <w:bCs w:val="1"/>
          <w:sz w:val="24"/>
          <w:szCs w:val="24"/>
        </w:rPr>
      </w:pPr>
      <w:r>
        <w:rPr>
          <w:rFonts w:ascii="Arial" w:cs="Arial" w:eastAsia="Arial" w:hAnsi="Arial"/>
          <w:b w:val="1"/>
          <w:bCs w:val="1"/>
          <w:sz w:val="24"/>
          <w:szCs w:val="24"/>
          <w:rtl w:val="0"/>
        </w:rPr>
        <w:t xml:space="preserve">5. Relations with employees and collaborators</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b w:val="1"/>
          <w:bCs w:val="1"/>
          <w:sz w:val="22"/>
          <w:szCs w:val="22"/>
        </w:rPr>
      </w:pPr>
      <w:r>
        <w:rPr>
          <w:rFonts w:ascii="Arial" w:cs="Arial" w:eastAsia="Arial" w:hAnsi="Arial"/>
          <w:b w:val="1"/>
          <w:bCs w:val="1"/>
          <w:sz w:val="22"/>
          <w:szCs w:val="22"/>
          <w:rtl w:val="0"/>
        </w:rPr>
        <w:t xml:space="preserve">5.1 Selection and management of human resources</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In recruiting and selecting personnel, the Companies adopt criteria of objectivity, competence and professionalism, applying the principle of equal opportunities without favouritism, abuse or discrimination of any kind, with the aim of securing the best skills available on the labour market.</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The management and development of human resources represents a strategic factor for the Companies. For this reason:</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- company plans and adequate training programmes are promoted, aimed at fostering the development of each person’s abilities and skills, in compliance with the principle of valuing their people;</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- equal opportunities and professional development are offered, based on merit criteria, without any form of discrimination;</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- the responsible participation of individuals is promoted;</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- commitment and active involvement in the company’s growth project are required, through which individuals can also achieve their own professional fulfilment;</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- communication is based on criteria of fairness, completeness, simplicity and transparency towards all stakeholders;</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- management and reward policies are adopted that are able to recognise and enhance individual and group contributions to the achievement of objectives.</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b w:val="1"/>
          <w:bCs w:val="1"/>
          <w:sz w:val="22"/>
          <w:szCs w:val="22"/>
        </w:rPr>
      </w:pPr>
      <w:r>
        <w:rPr>
          <w:rFonts w:ascii="Arial" w:cs="Arial" w:eastAsia="Arial" w:hAnsi="Arial"/>
          <w:b w:val="1"/>
          <w:bCs w:val="1"/>
          <w:sz w:val="22"/>
          <w:szCs w:val="22"/>
          <w:rtl w:val="0"/>
        </w:rPr>
        <w:t xml:space="preserve">5.2 Management of the Registers for Digital Circulation</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As register keeper for digital circulation pursuant to Article 19, paragraph 1, letter d), of the Fintech Decree, the Companies undertake to:</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- manage the registers in a transparent, secure and reliable manner, guaranteeing the integrity, immutability and traceability of information relating to digital financial instruments;</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- adopt adequate technical and organisational measures to prevent unauthorised access, manipulation or loss of recorded data;</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- ensure the correct recording and transfer of digital financial instruments in compliance with applicable regulations and internal procedures;</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- provide clear and complete information to issuers and investors regarding the operation of the registers and their rights and obligations;</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- manage potential conflicts of interest arising from the dual activity of crowdfunding service provider and register keeper in a transparent and fair manner, always giving priority to the protection of investors and the integrity of the market;</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- maintain a constructive dialogue with the supervisory authorities and actively cooperate to ensure regulatory compliance and promote the responsible development of the digital financial instruments market;</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- ensure the operational continuity of the digital registers and prepare contingency plans for managing any interruptions or malfunctions.</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b w:val="1"/>
          <w:bCs w:val="1"/>
          <w:sz w:val="22"/>
          <w:szCs w:val="22"/>
        </w:rPr>
      </w:pPr>
      <w:r>
        <w:rPr>
          <w:rFonts w:ascii="Arial" w:cs="Arial" w:eastAsia="Arial" w:hAnsi="Arial"/>
          <w:b w:val="1"/>
          <w:bCs w:val="1"/>
          <w:sz w:val="22"/>
          <w:szCs w:val="22"/>
          <w:rtl w:val="0"/>
        </w:rPr>
        <w:t xml:space="preserve">5.2 Protection of psycho-physical and moral integrity</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The Companies protect the moral integrity of their employees and collaborators, guaranteeing the right to working conditions that respect personal dignity. To this end, they take every action to prevent any form of harassment – psychological, physical or sexual – against employees, in particular by: (i) combating the emergence and spread of any form of discrimination, mobbing or vexatious behaviour; (ii) avoiding any form of discrimination based on gender, sexual orientation, ethnicity, health status, political or trade union opinions and religious beliefs; (iii) basing any management decision relating to personnel, in addition to merit criteria, on respect for equal opportunities.</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b w:val="1"/>
          <w:bCs w:val="1"/>
          <w:sz w:val="22"/>
          <w:szCs w:val="22"/>
        </w:rPr>
      </w:pPr>
      <w:r>
        <w:rPr>
          <w:rFonts w:ascii="Arial" w:cs="Arial" w:eastAsia="Arial" w:hAnsi="Arial"/>
          <w:b w:val="1"/>
          <w:bCs w:val="1"/>
          <w:sz w:val="22"/>
          <w:szCs w:val="22"/>
          <w:rtl w:val="0"/>
        </w:rPr>
        <w:t xml:space="preserve">5.3 Privacy</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In compliance with applicable privacy legislation, the Companies conform to the relevant requirements and inform each employee of the nature of the personal data being processed, the methods of processing, and the scope of disclosure, adopting appropriate measures to ensure its confidentiality. The Companies also define the range of data that each employee/external collaborator is authorised to process. To this end, they arrange for the preparation and delivery of specific letters of appointment as data processing officer.</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b w:val="1"/>
          <w:bCs w:val="1"/>
          <w:sz w:val="22"/>
          <w:szCs w:val="22"/>
        </w:rPr>
      </w:pPr>
      <w:r>
        <w:rPr>
          <w:rFonts w:ascii="Arial" w:cs="Arial" w:eastAsia="Arial" w:hAnsi="Arial"/>
          <w:b w:val="1"/>
          <w:bCs w:val="1"/>
          <w:sz w:val="22"/>
          <w:szCs w:val="22"/>
          <w:rtl w:val="0"/>
        </w:rPr>
        <w:t xml:space="preserve">5.4 Diligence and good faith</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Every employee and/or collaborator must be familiar with and observe the content of this Code. They must base their conduct on respect, cooperation and mutual collaboration, acting loyally and in good faith, honouring contractually assumed obligations and ensuring the performance required of them. Employees of the Companies, regardless of the function performed and/or the level of responsibility assumed, must be familiar with and comply with company policies and procedures, in particular those relating to environmental protection, safety and privacy protection.</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b w:val="1"/>
          <w:bCs w:val="1"/>
          <w:sz w:val="22"/>
          <w:szCs w:val="22"/>
        </w:rPr>
      </w:pPr>
      <w:r>
        <w:rPr>
          <w:rFonts w:ascii="Arial" w:cs="Arial" w:eastAsia="Arial" w:hAnsi="Arial"/>
          <w:b w:val="1"/>
          <w:bCs w:val="1"/>
          <w:sz w:val="22"/>
          <w:szCs w:val="22"/>
          <w:rtl w:val="0"/>
        </w:rPr>
        <w:t xml:space="preserve">5.5 Conflict of interest</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Each employee and/or collaborator has a duty to carry out their work exclusively in the interest of the Companies, avoiding any situation of conflict that could cause harm or give rise to situations of unlawful advantage for themselves, including through family members. The Companies expect employees to avoid even the mere appearance of a conflict of interest and to refrain from personally benefiting from business opportunities of which they have become aware in the course of performing their duties.</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b w:val="1"/>
          <w:bCs w:val="1"/>
          <w:sz w:val="22"/>
          <w:szCs w:val="22"/>
        </w:rPr>
      </w:pPr>
      <w:r>
        <w:rPr>
          <w:rFonts w:ascii="Arial" w:cs="Arial" w:eastAsia="Arial" w:hAnsi="Arial"/>
          <w:b w:val="1"/>
          <w:bCs w:val="1"/>
          <w:sz w:val="22"/>
          <w:szCs w:val="22"/>
          <w:rtl w:val="0"/>
        </w:rPr>
        <w:t xml:space="preserve">5.6 Confidentiality</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Employees and collaborators are required to observe the utmost confidentiality regarding information, documents, studies, initiatives, projects, contracts, plans, etc. of which they become aware in the course of their duties, with particular reference to those that could compromise the image or interests of customers and the company. The Companies implement physical and logical measures to preserve the integrity of the information they manage and to prevent it from being accessible to unauthorised personnel. All information, in particular that acquired in connection with activities carried out for customers, must be considered confidential and may not be disclosed to third parties, nor used to obtain personal, direct or indirect advantages.</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b w:val="1"/>
          <w:bCs w:val="1"/>
          <w:sz w:val="22"/>
          <w:szCs w:val="22"/>
        </w:rPr>
      </w:pPr>
      <w:r>
        <w:rPr>
          <w:rFonts w:ascii="Arial" w:cs="Arial" w:eastAsia="Arial" w:hAnsi="Arial"/>
          <w:b w:val="1"/>
          <w:bCs w:val="1"/>
          <w:sz w:val="22"/>
          <w:szCs w:val="22"/>
          <w:rtl w:val="0"/>
        </w:rPr>
        <w:t xml:space="preserve">5.7 Protection of company assets</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Every employee/external collaborator is required to scrupulously comply with company security policies, so as not to compromise the functionality and protection of the IT systems used by the Companies.</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Employees must also ensure that security rules are observed even in respect of activities carried out by collaborators or third-party companies acting on behalf of the Companies.</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Employees and collaborators are not permitted to make copies of licensed software for company or third-party use; to use company e-mail tools to send messages for purposes other than work-related ones and in any case such as to harm the company’s image or that of third parties; or to browse websites with unlawful content or otherwise unrelated to work activities.</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Employees must act diligently to protect company assets from improper or incorrect use.</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b w:val="1"/>
          <w:bCs w:val="1"/>
          <w:sz w:val="22"/>
          <w:szCs w:val="22"/>
        </w:rPr>
      </w:pPr>
      <w:r>
        <w:rPr>
          <w:rFonts w:ascii="Arial" w:cs="Arial" w:eastAsia="Arial" w:hAnsi="Arial"/>
          <w:b w:val="1"/>
          <w:bCs w:val="1"/>
          <w:sz w:val="22"/>
          <w:szCs w:val="22"/>
          <w:rtl w:val="0"/>
        </w:rPr>
        <w:t xml:space="preserve">5.8 Employee involvement</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WELTIX S.p.A. and its subsidiaries believe in the importance of involving people with a view to fostering a sense of belonging and continuous development, and therefore also personal satisfaction.</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In this regard, they implement a policy based on listening, clarity and transparency in relations with their collaborators.</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b w:val="1"/>
          <w:bCs w:val="1"/>
          <w:sz w:val="24"/>
          <w:szCs w:val="24"/>
        </w:rPr>
      </w:pPr>
      <w:r>
        <w:rPr>
          <w:rFonts w:ascii="Arial" w:cs="Arial" w:eastAsia="Arial" w:hAnsi="Arial"/>
          <w:b w:val="1"/>
          <w:bCs w:val="1"/>
          <w:sz w:val="24"/>
          <w:szCs w:val="24"/>
          <w:rtl w:val="0"/>
        </w:rPr>
        <w:t xml:space="preserve">6. Relations with Customers</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b w:val="1"/>
          <w:bCs w:val="1"/>
          <w:sz w:val="22"/>
          <w:szCs w:val="22"/>
        </w:rPr>
      </w:pPr>
      <w:r>
        <w:rPr>
          <w:rFonts w:ascii="Arial" w:cs="Arial" w:eastAsia="Arial" w:hAnsi="Arial"/>
          <w:b w:val="1"/>
          <w:bCs w:val="1"/>
          <w:sz w:val="22"/>
          <w:szCs w:val="22"/>
          <w:rtl w:val="0"/>
        </w:rPr>
        <w:t xml:space="preserve">6.1 Management of relations with customers and contractual counterparties</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In carrying out their activities, the Companies do not discriminate against their customers on the basis of nationality, religion or gender, taking into account their different economic circumstances and particular situations of difficulty.</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Relationships and contracts entered into with customers must comply with legal provisions and be based on criteria of simplicity, clarity and completeness, avoiding any misleading and/or unfair practice of any kind.</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The Companies provide timely responses to queries and complaints, aiming for a substantive rather than merely formal resolution of disputes.</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Full satisfaction of the needs of their contractual counterparties is a priority objective for the Companies, also with a view to building a solid relationship inspired by the general values of fairness, honesty, efficiency and professionalism on the part of the supplier. In selecting suppliers for the award of works, supplies and services, the Companies adopt maximum transparency and efficiency in the purchasing process; guarantee impartiality at every stage of the procedure; maintain the confidentiality of information not subject to disclosure; and promptly report any actual or potential conflict of interest.</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In choosing the contracting party, the Companies guarantee all potential suppliers equal conditions of participation in the selection process.</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The Companies must require suppliers to provide assurances regarding the means, including financial means, organisational structures, capacity, know-how, quality systems and resources, adequate to satisfy their own needs and those of their customers.</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b w:val="1"/>
          <w:bCs w:val="1"/>
          <w:sz w:val="22"/>
          <w:szCs w:val="22"/>
        </w:rPr>
      </w:pPr>
      <w:r>
        <w:rPr>
          <w:rFonts w:ascii="Arial" w:cs="Arial" w:eastAsia="Arial" w:hAnsi="Arial"/>
          <w:b w:val="1"/>
          <w:bCs w:val="1"/>
          <w:sz w:val="22"/>
          <w:szCs w:val="22"/>
          <w:rtl w:val="0"/>
        </w:rPr>
        <w:t xml:space="preserve">6.2 Contract performance</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The company functions and employees of the Companies are required to scrupulously observe and enforce, in supply relationships, applicable legal provisions and contractually agreed conditions.</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This Code must be made available to suppliers so that they are aware of it. Termination clauses relating to serious violations of the precepts of this Code may be included in contracts.</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b w:val="1"/>
          <w:bCs w:val="1"/>
          <w:sz w:val="22"/>
          <w:szCs w:val="22"/>
        </w:rPr>
      </w:pPr>
      <w:r>
        <w:rPr>
          <w:rFonts w:ascii="Arial" w:cs="Arial" w:eastAsia="Arial" w:hAnsi="Arial"/>
          <w:b w:val="1"/>
          <w:bCs w:val="1"/>
          <w:sz w:val="22"/>
          <w:szCs w:val="22"/>
          <w:rtl w:val="0"/>
        </w:rPr>
        <w:t xml:space="preserve">6.3 Selection of professional collaborators</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In selecting professionals to whom assignments are entrusted, the Companies undertake to adopt criteria inspired by principles of competence, cost-effectiveness, transparency and fairness, and the moral and professional integrity of the person involved.</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Fees and/or amounts paid on any basis must be adequately documented and proportionate to the activity carried out, also taking market conditions into account.</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b w:val="1"/>
          <w:bCs w:val="1"/>
          <w:sz w:val="22"/>
          <w:szCs w:val="22"/>
        </w:rPr>
      </w:pPr>
      <w:r>
        <w:rPr>
          <w:rFonts w:ascii="Arial" w:cs="Arial" w:eastAsia="Arial" w:hAnsi="Arial"/>
          <w:b w:val="1"/>
          <w:bCs w:val="1"/>
          <w:sz w:val="22"/>
          <w:szCs w:val="22"/>
          <w:rtl w:val="0"/>
        </w:rPr>
        <w:t xml:space="preserve">6.4 Gifts to customers, suppliers and collaborators</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Payments, benefits (whether direct or indirect), gifts and courtesies in dealings with customers, suppliers and collaborators are prohibited where they could compromise the company’s image or be interpreted as aimed at obtaining favourable treatment not determined by market rules.</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b w:val="1"/>
          <w:bCs w:val="1"/>
          <w:sz w:val="24"/>
          <w:szCs w:val="24"/>
        </w:rPr>
      </w:pPr>
      <w:r>
        <w:rPr>
          <w:rFonts w:ascii="Arial" w:cs="Arial" w:eastAsia="Arial" w:hAnsi="Arial"/>
          <w:b w:val="1"/>
          <w:bCs w:val="1"/>
          <w:sz w:val="24"/>
          <w:szCs w:val="24"/>
          <w:rtl w:val="0"/>
        </w:rPr>
        <w:t xml:space="preserve">7. Relations with the Public Administration</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Relations between the Companies and the Public Administration, public officials or persons in charge of a public service must be based on the strictest observance of legal and regulatory provisions. Only the company functions authorised to do so may undertake commitments and manage relations, of any nature, with the Public Administration, public officials or persons in charge of a public service.</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Addressees of this Code must refrain from offering, even through an intermediary, money or other benefits – which may also consist of job or business opportunities – to the public official involved, to their family members or to persons in any way connected to them; from seeking or unlawfully establishing personal relationships of favour, influence or interference capable of directly or indirectly conditioning the outcome of the relationship. The same directives applicable to employees of the Companies apply to consultants and any “third party” engaged to represent the Companies in dealings with the Public Administration. The Companies must not be represented, in dealings with the Public Administration, by a consultant or a “third party” where conflicts of interest may arise.</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Any actual or potential violation committed by employees or third parties must be promptly reported to the relevant internal functions.</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b w:val="1"/>
          <w:bCs w:val="1"/>
          <w:sz w:val="24"/>
          <w:szCs w:val="24"/>
        </w:rPr>
      </w:pPr>
      <w:r>
        <w:rPr>
          <w:rFonts w:ascii="Arial" w:cs="Arial" w:eastAsia="Arial" w:hAnsi="Arial"/>
          <w:b w:val="1"/>
          <w:bCs w:val="1"/>
          <w:sz w:val="24"/>
          <w:szCs w:val="24"/>
          <w:rtl w:val="0"/>
        </w:rPr>
        <w:t xml:space="preserve">8. Financing and disbursements</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In their dealings with the Public Administration, the Companies may not obtain advantages except on the basis of contractual relationships, lawfully obtained measures, or disbursements of benefits of any kind duly obtained and allocated to the purposes for which they were granted.</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It is strictly prohibited to unjustly obtain, to the detriment of the Public Administration, contributions, financing, subsidised loans or other disbursements of the same type however denominated, granted or disbursed through the use or presentation of false or misleading documents, or the omission of required information.</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It is not permitted to use contributions, grants or financing intended for the Companies for purposes other than those for which they were granted. Nor is it permitted for the Companies to withhold or unduly delay the transfer to third-party beneficiaries of sums disbursed against contributions, grants or public financing granted.</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It is not permitted to carry out actions aimed at procuring, for third parties or for the Companies, any type of profit to the detriment of the Public Administration, through artifice or deception (for example: the submission of false documents or documents attesting to untrue matters).</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b w:val="1"/>
          <w:bCs w:val="1"/>
          <w:sz w:val="24"/>
          <w:szCs w:val="24"/>
        </w:rPr>
      </w:pPr>
      <w:r>
        <w:rPr>
          <w:rFonts w:ascii="Arial" w:cs="Arial" w:eastAsia="Arial" w:hAnsi="Arial"/>
          <w:b w:val="1"/>
          <w:bCs w:val="1"/>
          <w:sz w:val="24"/>
          <w:szCs w:val="24"/>
          <w:rtl w:val="0"/>
        </w:rPr>
        <w:t xml:space="preserve">9. Relations with the judicial authorities, law enforcement agencies and authorities with inspection and control powers</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Addressees of this Code must scrupulously observe applicable legislation and the provisions issued in the sectors connected to their respective areas of activity.</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The Companies require the utmost availability and cooperation towards representatives of the Judicial Authority, law enforcement agencies and public officials with inspection powers on behalf of INPS, the Ministry of Health, the Ministry of Labour and any other Public Administration. Addressees of this Code are required to comply promptly with any request from the competent Institutions or Authorities.</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It is strictly prohibited to destroy or alter records, minutes, accounting records and any type of document (paper or electronic), or to make false statements to the competent Authorities in anticipation of judicial proceedings, an investigation or an inspection.</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It is not permitted to attempt to persuade, through the conferral of professional assignments, payments or promises of gifts, money or other advantages (directly or through an intermediary), those carrying out audits or inspections, or the competent judicial authority.</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b w:val="1"/>
          <w:bCs w:val="1"/>
          <w:sz w:val="24"/>
          <w:szCs w:val="24"/>
        </w:rPr>
      </w:pPr>
      <w:r>
        <w:rPr>
          <w:rFonts w:ascii="Arial" w:cs="Arial" w:eastAsia="Arial" w:hAnsi="Arial"/>
          <w:b w:val="1"/>
          <w:bCs w:val="1"/>
          <w:sz w:val="24"/>
          <w:szCs w:val="24"/>
          <w:rtl w:val="0"/>
        </w:rPr>
        <w:t xml:space="preserve">10. Adoption, governance and control</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b w:val="1"/>
          <w:bCs w:val="1"/>
          <w:sz w:val="22"/>
          <w:szCs w:val="22"/>
        </w:rPr>
      </w:pPr>
      <w:r>
        <w:rPr>
          <w:rFonts w:ascii="Arial" w:cs="Arial" w:eastAsia="Arial" w:hAnsi="Arial"/>
          <w:b w:val="1"/>
          <w:bCs w:val="1"/>
          <w:sz w:val="22"/>
          <w:szCs w:val="22"/>
          <w:rtl w:val="0"/>
        </w:rPr>
        <w:t xml:space="preserve">10.1 Adoption</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The Code of Ethics, and any future updates thereto, is approved by the respective Boards of Directors of WELTIX S.p.A. and its subsidiaries.</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b w:val="1"/>
          <w:bCs w:val="1"/>
          <w:sz w:val="22"/>
          <w:szCs w:val="22"/>
        </w:rPr>
      </w:pPr>
      <w:r>
        <w:rPr>
          <w:rFonts w:ascii="Arial" w:cs="Arial" w:eastAsia="Arial" w:hAnsi="Arial"/>
          <w:b w:val="1"/>
          <w:bCs w:val="1"/>
          <w:sz w:val="22"/>
          <w:szCs w:val="22"/>
          <w:rtl w:val="0"/>
        </w:rPr>
        <w:t xml:space="preserve">10.2 Dissemination of the Code</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This Code is given the widest possible dissemination, including through the sending of an e-mail to all personnel.</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The values and principles that WELTIX S.p.A. and its subsidiaries intend to uphold through the Code of Ethics will be incorporated into training activities, aimed at creating shared understanding of its contents, also providing tools for knowledge and awareness of the mechanisms and procedures for translating ethical principles into behaviour to be adopted concretely in day-to-day operations.</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b w:val="1"/>
          <w:bCs w:val="1"/>
          <w:sz w:val="24"/>
          <w:szCs w:val="24"/>
        </w:rPr>
      </w:pPr>
      <w:r>
        <w:rPr>
          <w:rFonts w:ascii="Arial" w:cs="Arial" w:eastAsia="Arial" w:hAnsi="Arial"/>
          <w:b w:val="1"/>
          <w:bCs w:val="1"/>
          <w:sz w:val="24"/>
          <w:szCs w:val="24"/>
          <w:rtl w:val="0"/>
        </w:rPr>
        <w:t xml:space="preserve">11. Disciplinary system and sanction mechanisms</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The disciplinary sanctions provided for in the event of violation of the measures contained in this Code are intended to contribute to its effectiveness.</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They must be sufficiently deterrent and proportionate to the seriousness of the violation, to repeated offences, and to the absence or degree of fault, in compliance with the rules set out in Art. 7 of Law No. 300 of 20 May 1970 and the provisions contained in employment contracts.</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The application of the disciplinary system is independent of the conduct and outcome of any criminal proceedings that may be initiated before the competent judicial authority.</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The provisions of this Code also apply to temporary workers (and, more generally, to all those who have “quasi-subordinate” relationships with the Companies), who are required to comply with its precepts. Violations of the Code are sanctioned by disciplinary measures adopted against such persons by the respective staffing agencies, which are bound to such conduct on the basis of a specific contractual undertaking with the Companies.</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As regards suppliers, collaborators and external consultants, violation of the precepts of this Code is sanctioned by termination of existing contracts with them, without prejudice to the Companies’ right to claim compensation for damages resulting from such conduct.</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b w:val="1"/>
          <w:bCs w:val="1"/>
          <w:sz w:val="24"/>
          <w:szCs w:val="24"/>
        </w:rPr>
      </w:pPr>
      <w:r>
        <w:rPr>
          <w:rFonts w:ascii="Arial" w:cs="Arial" w:eastAsia="Arial" w:hAnsi="Arial"/>
          <w:b w:val="1"/>
          <w:bCs w:val="1"/>
          <w:sz w:val="24"/>
          <w:szCs w:val="24"/>
          <w:rtl w:val="0"/>
        </w:rPr>
        <w:t xml:space="preserve">12. Monitoring and updating of the Code</w:t>
      </w:r>
    </w:p>
    <w:p w:rsidR="00000000" w:rsidDel="00000000" w:rsidP="00000000" w:rsidRDefault="00000000" w:rsidRPr="00000000">
      <w:pPr>
        <w:shd w:fill="ffffff" w:val="clear"/>
        <w:tabs>
          <w:tab w:val="left" w:leader="none" w:pos="4252"/>
          <w:tab w:val="left" w:leader="none" w:pos="9638"/>
        </w:tabs>
        <w:spacing w:after="220" w:lineRule="auto"/>
        <w:jc w:val="both"/>
        <w:rPr>
          <w:rFonts w:ascii="Arial" w:cs="Arial" w:eastAsia="Arial" w:hAnsi="Arial"/>
          <w:sz w:val="22"/>
          <w:szCs w:val="22"/>
        </w:rPr>
      </w:pPr>
      <w:r>
        <w:rPr>
          <w:rFonts w:ascii="Arial" w:cs="Arial" w:eastAsia="Arial" w:hAnsi="Arial"/>
          <w:sz w:val="22"/>
          <w:szCs w:val="22"/>
          <w:rtl w:val="0"/>
        </w:rPr>
        <w:t xml:space="preserve">The Boards of Directors of WELTIX S.p.A. and its subsidiaries, upon proposal of the Head of the Compliance Function and after consulting the Board of Statutory Auditors – which may in this regard make proposals to the Board of Directors – shall, where necessary, update the Code of Ethics.</w:t>
      </w:r>
    </w:p>
    <w:p w:rsidR="00000000" w:rsidDel="00000000" w:rsidP="00000000" w:rsidRDefault="00000000" w:rsidRPr="00000000" w14:paraId="0000002D">
      <w:pPr>
        <w:shd w:fill="ffffff" w:val="clear"/>
        <w:tabs>
          <w:tab w:val="left" w:leader="none" w:pos="4252"/>
          <w:tab w:val="left" w:leader="none" w:pos="9638"/>
        </w:tabs>
        <w:spacing w:after="220" w:lineRule="auto"/>
        <w:jc w:val="both"/>
        <w:rPr>
          <w:rFonts w:ascii="Arial" w:cs="Arial" w:eastAsia="Arial" w:hAnsi="Arial"/>
          <w:sz w:val="22"/>
          <w:szCs w:val="22"/>
        </w:rPr>
      </w:pPr>
      <w:r w:rsidDel="00000000" w:rsidR="00000000" w:rsidRPr="00000000">
        <w:rPr>
          <w:rtl w:val="0"/>
        </w:rPr>
      </w:r>
    </w:p>
    <w:sectPr>
      <w:headerReference r:id="rId9" w:type="default"/>
      <w:footerReference r:id="rId10" w:type="default"/>
      <w:type w:val="nextPage"/>
      <w:pgSz w:h="16838" w:w="11906" w:orient="portrait"/>
      <w:pgMar w:bottom="1134" w:top="1134" w:left="1134" w:right="1134" w:header="2160" w:footer="85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-776285</wp:posOffset>
              </wp:positionH>
              <wp:positionV relativeFrom="paragraph">
                <wp:posOffset>180975</wp:posOffset>
              </wp:positionV>
              <wp:extent cx="7639050" cy="427559"/>
              <wp:effectExtent b="0" l="0" r="0" t="0"/>
              <wp:wrapNone/>
              <wp:docPr id="3" name=""/>
              <a:graphic>
                <a:graphicData uri="http://schemas.microsoft.com/office/word/2010/wordprocessingGroup">
                  <wpg:wgp>
                    <wpg:cNvGrpSpPr/>
                    <wpg:grpSpPr>
                      <a:xfrm>
                        <a:off x="1526475" y="3576225"/>
                        <a:ext cx="7639050" cy="427559"/>
                        <a:chOff x="1526475" y="3576225"/>
                        <a:chExt cx="7639075" cy="407550"/>
                      </a:xfrm>
                    </wpg:grpSpPr>
                    <wpg:grpSp>
                      <wpg:cNvGrpSpPr/>
                      <wpg:grpSpPr>
                        <a:xfrm>
                          <a:off x="1526475" y="3576229"/>
                          <a:ext cx="7639050" cy="407542"/>
                          <a:chOff x="1526475" y="3576225"/>
                          <a:chExt cx="7639050" cy="407550"/>
                        </a:xfrm>
                      </wpg:grpSpPr>
                      <wps:wsp>
                        <wps:cNvSpPr/>
                        <wps:cNvPr id="3" name="Shape 3"/>
                        <wps:spPr>
                          <a:xfrm>
                            <a:off x="1526475" y="3576225"/>
                            <a:ext cx="7639050" cy="407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26475" y="3576229"/>
                            <a:ext cx="7639050" cy="407542"/>
                            <a:chOff x="1525425" y="3586400"/>
                            <a:chExt cx="7653875" cy="386900"/>
                          </a:xfrm>
                        </wpg:grpSpPr>
                        <wps:wsp>
                          <wps:cNvSpPr/>
                          <wps:cNvPr id="17" name="Shape 17"/>
                          <wps:spPr>
                            <a:xfrm>
                              <a:off x="1525425" y="3586400"/>
                              <a:ext cx="7653875" cy="386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8" name="Shape 18"/>
                          <wps:spPr>
                            <a:xfrm>
                              <a:off x="1525438" y="3586708"/>
                              <a:ext cx="7641124" cy="38658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9" name="Shape 19"/>
                          <wps:spPr>
                            <a:xfrm>
                              <a:off x="1538156" y="3586734"/>
                              <a:ext cx="7641125" cy="386522"/>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0" name="Shape 20"/>
                          <wps:spPr>
                            <a:xfrm>
                              <a:off x="1538169" y="3586742"/>
                              <a:ext cx="7641108" cy="381773"/>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38169" y="3586400"/>
                              <a:ext cx="7641124" cy="382133"/>
                              <a:chOff x="1538169" y="3586400"/>
                              <a:chExt cx="7641124" cy="382133"/>
                            </a:xfrm>
                          </wpg:grpSpPr>
                          <wps:wsp>
                            <wps:cNvSpPr/>
                            <wps:cNvPr id="22" name="Shape 22"/>
                            <wps:spPr>
                              <a:xfrm>
                                <a:off x="1538169" y="3968533"/>
                                <a:ext cx="7641124" cy="0"/>
                              </a:xfrm>
                              <a:custGeom>
                                <a:rect b="b" l="l" r="r" t="t"/>
                                <a:pathLst>
                                  <a:path extrusionOk="0" h="120000" w="7200265">
                                    <a:moveTo>
                                      <a:pt x="7199998" y="0"/>
                                    </a:moveTo>
                                    <a:lnTo>
                                      <a:pt x="0" y="0"/>
                                    </a:lnTo>
                                  </a:path>
                                </a:pathLst>
                              </a:custGeom>
                              <a:noFill/>
                              <a:ln cap="flat" cmpd="sng" w="9525">
                                <a:solidFill>
                                  <a:srgbClr val="99999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0" lIns="0" spcFirstLastPara="1" rIns="0" wrap="square" tIns="0">
                              <a:noAutofit/>
                            </wps:bodyPr>
                          </wps:wsp>
                          <wps:wsp>
                            <wps:cNvSpPr/>
                            <wps:cNvPr id="23" name="Shape 23"/>
                            <wps:spPr>
                              <a:xfrm>
                                <a:off x="6922454" y="3586748"/>
                                <a:ext cx="2019300" cy="323700"/>
                              </a:xfrm>
                              <a:prstGeom prst="rect">
                                <a:avLst/>
                              </a:prstGeom>
                              <a:noFill/>
                              <a:ln>
                                <a:noFill/>
                              </a:ln>
                            </wps:spPr>
                            <wps:txbx>
                              <w:txbxContent>
                                <w:p w:rsidR="00000000" w:rsidDel="00000000" w:rsidP="00000000" w:rsidRDefault="00000000" w:rsidRPr="00000000">
                                  <w:pPr>
                                    <w:spacing w:after="0" w:before="0" w:line="283.00000190734863"/>
                                    <w:ind w:left="20" w:right="0" w:firstLine="120"/>
                                    <w:jc w:val="left"/>
                                    <w:textDirection w:val="btLr"/>
                                  </w:pPr>
                                  <w:r w:rsidDel="00000000" w:rsidR="00000000" w:rsidRPr="00000000">
                                    <w:rPr>
                                      <w:rFonts w:ascii="Georgia" w:cs="Georgia" w:eastAsia="Georgia" w:hAnsi="Georgia"/>
                                      <w:b w:val="0"/>
                                      <w:i w:val="0"/>
                                      <w:smallCaps w:val="0"/>
                                      <w:strike w:val="0"/>
                                      <w:color w:val="3b3a3b"/>
                                      <w:sz w:val="12"/>
                                      <w:vertAlign w:val="baseline"/>
                                    </w:rPr>
                                    <w:t xml:space="preserve">Weltix S.p.a.</w:t>
                                  </w:r>
                                </w:p>
                                <w:p w:rsidR="00000000" w:rsidDel="00000000" w:rsidP="00000000" w:rsidRDefault="00000000" w:rsidRPr="00000000">
                                  <w:pPr>
                                    <w:spacing w:after="0" w:before="0" w:line="279.0000057220459"/>
                                    <w:ind w:left="20" w:right="0" w:firstLine="120"/>
                                    <w:jc w:val="left"/>
                                    <w:textDirection w:val="btLr"/>
                                  </w:pPr>
                                  <w:r w:rsidDel="00000000" w:rsidR="00000000" w:rsidRPr="00000000">
                                    <w:rPr>
                                      <w:rFonts w:ascii="Georgia" w:cs="Georgia" w:eastAsia="Georgia" w:hAnsi="Georgia"/>
                                      <w:b w:val="0"/>
                                      <w:i w:val="0"/>
                                      <w:smallCaps w:val="0"/>
                                      <w:strike w:val="0"/>
                                      <w:color w:val="3b3a3b"/>
                                      <w:sz w:val="12"/>
                                      <w:vertAlign w:val="baseline"/>
                                    </w:rPr>
                                  </w:r>
                                  <w:r w:rsidDel="00000000" w:rsidR="00000000" w:rsidRPr="00000000">
                                    <w:rPr>
                                      <w:rFonts w:ascii="Georgia" w:cs="Georgia" w:eastAsia="Georgia" w:hAnsi="Georgia"/>
                                      <w:b w:val="0"/>
                                      <w:i w:val="0"/>
                                      <w:smallCaps w:val="0"/>
                                      <w:strike w:val="0"/>
                                      <w:color w:val="3b3a3b"/>
                                      <w:sz w:val="12"/>
                                      <w:vertAlign w:val="baseline"/>
                                    </w:rPr>
                                    <w:t xml:space="preserve">Collocamento - Autorizzazione Consob n. 22966</w:t>
                                  </w:r>
                                </w:p>
                                <w:p w:rsidR="00000000" w:rsidDel="00000000" w:rsidP="00000000" w:rsidRDefault="00000000" w:rsidRPr="00000000">
                                  <w:pPr>
                                    <w:spacing w:after="0" w:before="0" w:line="283.00000190734863"/>
                                    <w:ind w:left="20" w:right="0" w:firstLine="120"/>
                                    <w:jc w:val="left"/>
                                    <w:textDirection w:val="btLr"/>
                                  </w:pPr>
                                  <w:r w:rsidDel="00000000" w:rsidR="00000000" w:rsidRPr="00000000">
                                    <w:rPr>
                                      <w:rFonts w:ascii="Georgia" w:cs="Georgia" w:eastAsia="Georgia" w:hAnsi="Georgia"/>
                                      <w:b w:val="0"/>
                                      <w:i w:val="0"/>
                                      <w:smallCaps w:val="0"/>
                                      <w:strike w:val="0"/>
                                      <w:color w:val="3b3a3b"/>
                                      <w:sz w:val="12"/>
                                      <w:vertAlign w:val="baseline"/>
                                    </w:rPr>
                                  </w:r>
                                  <w:r w:rsidDel="00000000" w:rsidR="00000000" w:rsidRPr="00000000">
                                    <w:rPr>
                                      <w:rFonts w:ascii="Georgia" w:cs="Georgia" w:eastAsia="Georgia" w:hAnsi="Georgia"/>
                                      <w:b w:val="0"/>
                                      <w:i w:val="0"/>
                                      <w:smallCaps w:val="0"/>
                                      <w:strike w:val="0"/>
                                      <w:color w:val="3b3a3b"/>
                                      <w:sz w:val="12"/>
                                      <w:vertAlign w:val="baseline"/>
                                    </w:rPr>
                                    <w:t xml:space="preserve">DLT - Autorizzazione Consob n. 23641 del 23/07/2025</w:t>
                                  </w:r>
                                </w:p>
                              </w:txbxContent>
                            </wps:txbx>
                            <wps:bodyPr anchorCtr="0" anchor="t" bIns="0" lIns="0" spcFirstLastPara="1" rIns="0" wrap="square" tIns="12700">
                              <a:noAutofit/>
                            </wps:bodyPr>
                          </wps:wsp>
                          <wps:wsp>
                            <wps:cNvSpPr/>
                            <wps:cNvPr id="24" name="Shape 24"/>
                            <wps:spPr>
                              <a:xfrm>
                                <a:off x="4659852" y="3586400"/>
                                <a:ext cx="2262600" cy="323700"/>
                              </a:xfrm>
                              <a:prstGeom prst="rect">
                                <a:avLst/>
                              </a:prstGeom>
                              <a:noFill/>
                              <a:ln>
                                <a:noFill/>
                              </a:ln>
                            </wps:spPr>
                            <wps:txbx>
                              <w:txbxContent>
                                <w:p w:rsidR="00000000" w:rsidDel="00000000" w:rsidP="00000000" w:rsidRDefault="00000000" w:rsidRPr="00000000">
                                  <w:pPr>
                                    <w:spacing w:after="0" w:before="0" w:line="283.00000190734863"/>
                                    <w:ind w:left="20" w:right="0" w:firstLine="120"/>
                                    <w:jc w:val="left"/>
                                    <w:textDirection w:val="btLr"/>
                                  </w:pPr>
                                  <w:r w:rsidDel="00000000" w:rsidR="00000000" w:rsidRPr="00000000">
                                    <w:rPr>
                                      <w:rFonts w:ascii="Georgia" w:cs="Georgia" w:eastAsia="Georgia" w:hAnsi="Georgia"/>
                                      <w:b w:val="0"/>
                                      <w:i w:val="0"/>
                                      <w:smallCaps w:val="0"/>
                                      <w:strike w:val="0"/>
                                      <w:color w:val="3b3a3b"/>
                                      <w:sz w:val="12"/>
                                      <w:vertAlign w:val="baseline"/>
                                    </w:rPr>
                                    <w:t xml:space="preserve">P.Iva - 09650010961</w:t>
                                  </w:r>
                                </w:p>
                                <w:p w:rsidR="00000000" w:rsidDel="00000000" w:rsidP="00000000" w:rsidRDefault="00000000" w:rsidRPr="00000000">
                                  <w:pPr>
                                    <w:spacing w:after="0" w:before="0" w:line="240"/>
                                    <w:ind w:left="20" w:right="0" w:firstLine="120"/>
                                    <w:jc w:val="left"/>
                                    <w:textDirection w:val="btLr"/>
                                  </w:pPr>
                                  <w:r w:rsidDel="00000000" w:rsidR="00000000" w:rsidRPr="00000000">
                                    <w:rPr>
                                      <w:rFonts w:ascii="Georgia" w:cs="Georgia" w:eastAsia="Georgia" w:hAnsi="Georgia"/>
                                      <w:b w:val="0"/>
                                      <w:i w:val="0"/>
                                      <w:smallCaps w:val="0"/>
                                      <w:strike w:val="0"/>
                                      <w:color w:val="3b3a3b"/>
                                      <w:sz w:val="12"/>
                                      <w:vertAlign w:val="baseline"/>
                                    </w:rPr>
                                  </w:r>
                                  <w:r w:rsidDel="00000000" w:rsidR="00000000" w:rsidRPr="00000000">
                                    <w:rPr>
                                      <w:rFonts w:ascii="Georgia" w:cs="Georgia" w:eastAsia="Georgia" w:hAnsi="Georgia"/>
                                      <w:b w:val="0"/>
                                      <w:i w:val="0"/>
                                      <w:smallCaps w:val="0"/>
                                      <w:strike w:val="0"/>
                                      <w:color w:val="3b3a3b"/>
                                      <w:sz w:val="12"/>
                                      <w:vertAlign w:val="baseline"/>
                                    </w:rPr>
                                    <w:t xml:space="preserve">Pec - weltix@pec.net</w:t>
                                  </w:r>
                                </w:p>
                                <w:p w:rsidR="00000000" w:rsidDel="00000000" w:rsidP="00000000" w:rsidRDefault="00000000" w:rsidRPr="00000000">
                                  <w:pPr>
                                    <w:spacing w:after="0" w:before="0" w:line="283.00000190734863"/>
                                    <w:ind w:left="20" w:right="0" w:firstLine="120"/>
                                    <w:jc w:val="left"/>
                                    <w:textDirection w:val="btLr"/>
                                  </w:pPr>
                                  <w:r w:rsidDel="00000000" w:rsidR="00000000" w:rsidRPr="00000000">
                                    <w:rPr>
                                      <w:rFonts w:ascii="Georgia" w:cs="Georgia" w:eastAsia="Georgia" w:hAnsi="Georgia"/>
                                      <w:b w:val="0"/>
                                      <w:i w:val="0"/>
                                      <w:smallCaps w:val="0"/>
                                      <w:strike w:val="0"/>
                                      <w:color w:val="3b3a3b"/>
                                      <w:sz w:val="12"/>
                                      <w:vertAlign w:val="baseline"/>
                                    </w:rPr>
                                  </w:r>
                                  <w:r w:rsidDel="00000000" w:rsidR="00000000" w:rsidRPr="00000000">
                                    <w:rPr>
                                      <w:rFonts w:ascii="Georgia" w:cs="Georgia" w:eastAsia="Georgia" w:hAnsi="Georgia"/>
                                      <w:b w:val="0"/>
                                      <w:i w:val="0"/>
                                      <w:smallCaps w:val="0"/>
                                      <w:strike w:val="0"/>
                                      <w:color w:val="3b3a3b"/>
                                      <w:sz w:val="12"/>
                                      <w:vertAlign w:val="baseline"/>
                                    </w:rPr>
                                    <w:t xml:space="preserve">Sede legale e operativa - Piazzale Cadorna 13, 20123 Milano</w:t>
                                  </w:r>
                                </w:p>
                              </w:txbxContent>
                            </wps:txbx>
                            <wps:bodyPr anchorCtr="0" anchor="t" bIns="0" lIns="0" spcFirstLastPara="1" rIns="0" wrap="square" tIns="12700">
                              <a:noAutofit/>
                            </wps:bodyPr>
                          </wps:wsp>
                        </wpg:grpSp>
                      </wpg:grpSp>
                    </wpg:grpSp>
                  </wpg:wgp>
                </a:graphicData>
              </a:graphic>
            </wp:anchor>
          </w:drawing>
        </mc:Choice>
        <mc:Fallback>
          <w:drawing>
            <wp:anchor allowOverlap="1" behindDoc="1" distB="0" distT="0" distL="0" distR="0" hidden="0" layoutInCell="1" locked="0" relativeHeight="0" simplePos="0">
              <wp:simplePos x="0" y="0"/>
              <wp:positionH relativeFrom="column">
                <wp:posOffset>-776285</wp:posOffset>
              </wp:positionH>
              <wp:positionV relativeFrom="paragraph">
                <wp:posOffset>180975</wp:posOffset>
              </wp:positionV>
              <wp:extent cx="7639050" cy="427559"/>
              <wp:effectExtent b="0" l="0" r="0" t="0"/>
              <wp:wrapNone/>
              <wp:docPr id="3"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7639050" cy="427559"/>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rPr/>
    </w:pPr>
    <w:r w:rsidDel="00000000" w:rsidR="00000000" w:rsidRPr="00000000">
      <w:rPr/>
      <mc:AlternateContent>
        <mc:Choice Requires="wpg">
          <w:drawing>
            <wp:anchor allowOverlap="1" behindDoc="0" distB="0" distT="0" distL="0" distR="0" hidden="0" layoutInCell="1" locked="0" relativeHeight="0" simplePos="0">
              <wp:simplePos x="0" y="0"/>
              <wp:positionH relativeFrom="page">
                <wp:posOffset>12529</wp:posOffset>
              </wp:positionH>
              <wp:positionV relativeFrom="page">
                <wp:posOffset>10134290</wp:posOffset>
              </wp:positionV>
              <wp:extent cx="7639050" cy="427559"/>
              <wp:effectExtent b="0" l="0" r="0" t="0"/>
              <wp:wrapNone/>
              <wp:docPr id="1" name=""/>
              <a:graphic>
                <a:graphicData uri="http://schemas.microsoft.com/office/word/2010/wordprocessingGroup">
                  <wpg:wgp>
                    <wpg:cNvGrpSpPr/>
                    <wpg:grpSpPr>
                      <a:xfrm>
                        <a:off x="1526475" y="3576275"/>
                        <a:ext cx="7639050" cy="427559"/>
                        <a:chOff x="1526475" y="3576275"/>
                        <a:chExt cx="7639075" cy="407575"/>
                      </a:xfrm>
                    </wpg:grpSpPr>
                    <wpg:grpSp>
                      <wpg:cNvGrpSpPr/>
                      <wpg:grpSpPr>
                        <a:xfrm>
                          <a:off x="1526475" y="3576299"/>
                          <a:ext cx="7639050" cy="407550"/>
                          <a:chOff x="1526475" y="3576225"/>
                          <a:chExt cx="7639050" cy="407550"/>
                        </a:xfrm>
                      </wpg:grpSpPr>
                      <wps:wsp>
                        <wps:cNvSpPr/>
                        <wps:cNvPr id="3" name="Shape 3"/>
                        <wps:spPr>
                          <a:xfrm>
                            <a:off x="1526475" y="3576225"/>
                            <a:ext cx="7639050" cy="407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26475" y="3576229"/>
                            <a:ext cx="7639050" cy="407542"/>
                            <a:chOff x="1525425" y="3586400"/>
                            <a:chExt cx="7653875" cy="386900"/>
                          </a:xfrm>
                        </wpg:grpSpPr>
                        <wps:wsp>
                          <wps:cNvSpPr/>
                          <wps:cNvPr id="5" name="Shape 5"/>
                          <wps:spPr>
                            <a:xfrm>
                              <a:off x="1525425" y="3586400"/>
                              <a:ext cx="7653875" cy="386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25438" y="3586400"/>
                              <a:ext cx="7653855" cy="386893"/>
                              <a:chOff x="1525438" y="3586400"/>
                              <a:chExt cx="7653855" cy="386893"/>
                            </a:xfrm>
                          </wpg:grpSpPr>
                          <wps:wsp>
                            <wps:cNvSpPr/>
                            <wps:cNvPr id="7" name="Shape 7"/>
                            <wps:spPr>
                              <a:xfrm>
                                <a:off x="1525438" y="3586708"/>
                                <a:ext cx="7641124" cy="38658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 name="Shape 8"/>
                            <wps:spPr>
                              <a:xfrm>
                                <a:off x="1538156" y="3586734"/>
                                <a:ext cx="7641125" cy="386522"/>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 name="Shape 9"/>
                            <wps:spPr>
                              <a:xfrm>
                                <a:off x="1538169" y="3586742"/>
                                <a:ext cx="7641108" cy="381773"/>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1538169" y="3968533"/>
                                <a:ext cx="7641124" cy="0"/>
                              </a:xfrm>
                              <a:custGeom>
                                <a:rect b="b" l="l" r="r" t="t"/>
                                <a:pathLst>
                                  <a:path extrusionOk="0" h="120000" w="7200265">
                                    <a:moveTo>
                                      <a:pt x="7199998" y="0"/>
                                    </a:moveTo>
                                    <a:lnTo>
                                      <a:pt x="0" y="0"/>
                                    </a:lnTo>
                                  </a:path>
                                </a:pathLst>
                              </a:custGeom>
                              <a:noFill/>
                              <a:ln cap="flat" cmpd="sng" w="9525">
                                <a:solidFill>
                                  <a:srgbClr val="F3F3F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0" lIns="0" spcFirstLastPara="1" rIns="0" wrap="square" tIns="0">
                              <a:noAutofit/>
                            </wps:bodyPr>
                          </wps:wsp>
                          <wps:wsp>
                            <wps:cNvSpPr/>
                            <wps:cNvPr id="11" name="Shape 11"/>
                            <wps:spPr>
                              <a:xfrm>
                                <a:off x="7023275" y="3586753"/>
                                <a:ext cx="2084100" cy="323700"/>
                              </a:xfrm>
                              <a:prstGeom prst="rect">
                                <a:avLst/>
                              </a:prstGeom>
                              <a:noFill/>
                              <a:ln>
                                <a:noFill/>
                              </a:ln>
                            </wps:spPr>
                            <wps:txbx>
                              <w:txbxContent>
                                <w:p w:rsidR="00000000" w:rsidDel="00000000" w:rsidP="00000000" w:rsidRDefault="00000000" w:rsidRPr="00000000">
                                  <w:pPr>
                                    <w:spacing w:after="0" w:before="0" w:line="283.00000190734863"/>
                                    <w:ind w:left="20" w:right="0" w:firstLine="120"/>
                                    <w:jc w:val="left"/>
                                    <w:textDirection w:val="btLr"/>
                                  </w:pPr>
                                  <w:r w:rsidDel="00000000" w:rsidR="00000000" w:rsidRPr="00000000">
                                    <w:rPr>
                                      <w:rFonts w:ascii="Georgia" w:cs="Georgia" w:eastAsia="Georgia" w:hAnsi="Georgia"/>
                                      <w:b w:val="0"/>
                                      <w:i w:val="0"/>
                                      <w:smallCaps w:val="0"/>
                                      <w:strike w:val="0"/>
                                      <w:color w:val="efefef"/>
                                      <w:sz w:val="12"/>
                                      <w:vertAlign w:val="baseline"/>
                                    </w:rPr>
                                    <w:t xml:space="preserve">Weltix S.p.a.</w:t>
                                  </w:r>
                                </w:p>
                                <w:p w:rsidR="00000000" w:rsidDel="00000000" w:rsidP="00000000" w:rsidRDefault="00000000" w:rsidRPr="00000000">
                                  <w:pPr>
                                    <w:spacing w:after="0" w:before="0" w:line="279.0000057220459"/>
                                    <w:ind w:left="20" w:right="0" w:firstLine="120"/>
                                    <w:jc w:val="left"/>
                                    <w:textDirection w:val="btLr"/>
                                  </w:pPr>
                                  <w:r w:rsidDel="00000000" w:rsidR="00000000" w:rsidRPr="00000000">
                                    <w:rPr>
                                      <w:rFonts w:ascii="Georgia" w:cs="Georgia" w:eastAsia="Georgia" w:hAnsi="Georgia"/>
                                      <w:b w:val="0"/>
                                      <w:i w:val="0"/>
                                      <w:smallCaps w:val="0"/>
                                      <w:strike w:val="0"/>
                                      <w:color w:val="efefef"/>
                                      <w:sz w:val="12"/>
                                      <w:vertAlign w:val="baseline"/>
                                    </w:rPr>
                                  </w:r>
                                  <w:r w:rsidDel="00000000" w:rsidR="00000000" w:rsidRPr="00000000">
                                    <w:rPr>
                                      <w:rFonts w:ascii="Georgia" w:cs="Georgia" w:eastAsia="Georgia" w:hAnsi="Georgia"/>
                                      <w:b w:val="0"/>
                                      <w:i w:val="0"/>
                                      <w:smallCaps w:val="0"/>
                                      <w:strike w:val="0"/>
                                      <w:color w:val="efefef"/>
                                      <w:sz w:val="12"/>
                                      <w:vertAlign w:val="baseline"/>
                                    </w:rPr>
                                    <w:t xml:space="preserve">Collocamento - Autorizzazione Consob n. 22966</w:t>
                                  </w:r>
                                </w:p>
                                <w:p w:rsidR="00000000" w:rsidDel="00000000" w:rsidP="00000000" w:rsidRDefault="00000000" w:rsidRPr="00000000">
                                  <w:pPr>
                                    <w:spacing w:after="0" w:before="0" w:line="283.00000190734863"/>
                                    <w:ind w:left="20" w:right="0" w:firstLine="120"/>
                                    <w:jc w:val="left"/>
                                    <w:textDirection w:val="btLr"/>
                                  </w:pPr>
                                  <w:r w:rsidDel="00000000" w:rsidR="00000000" w:rsidRPr="00000000">
                                    <w:rPr>
                                      <w:rFonts w:ascii="Georgia" w:cs="Georgia" w:eastAsia="Georgia" w:hAnsi="Georgia"/>
                                      <w:b w:val="0"/>
                                      <w:i w:val="0"/>
                                      <w:smallCaps w:val="0"/>
                                      <w:strike w:val="0"/>
                                      <w:color w:val="efefef"/>
                                      <w:sz w:val="12"/>
                                      <w:vertAlign w:val="baseline"/>
                                    </w:rPr>
                                  </w:r>
                                  <w:r w:rsidDel="00000000" w:rsidR="00000000" w:rsidRPr="00000000">
                                    <w:rPr>
                                      <w:rFonts w:ascii="Georgia" w:cs="Georgia" w:eastAsia="Georgia" w:hAnsi="Georgia"/>
                                      <w:b w:val="0"/>
                                      <w:i w:val="0"/>
                                      <w:smallCaps w:val="0"/>
                                      <w:strike w:val="0"/>
                                      <w:color w:val="efefef"/>
                                      <w:sz w:val="12"/>
                                      <w:vertAlign w:val="baseline"/>
                                    </w:rPr>
                                    <w:t xml:space="preserve">DLT - Autorizzazione Consob n. 23641 del 23/07/2025</w:t>
                                  </w:r>
                                </w:p>
                              </w:txbxContent>
                            </wps:txbx>
                            <wps:bodyPr anchorCtr="0" anchor="t" bIns="0" lIns="0" spcFirstLastPara="1" rIns="0" wrap="square" tIns="12700">
                              <a:noAutofit/>
                            </wps:bodyPr>
                          </wps:wsp>
                          <wps:wsp>
                            <wps:cNvSpPr/>
                            <wps:cNvPr id="12" name="Shape 12"/>
                            <wps:spPr>
                              <a:xfrm>
                                <a:off x="4659852" y="3586400"/>
                                <a:ext cx="2262600" cy="323700"/>
                              </a:xfrm>
                              <a:prstGeom prst="rect">
                                <a:avLst/>
                              </a:prstGeom>
                              <a:noFill/>
                              <a:ln>
                                <a:noFill/>
                              </a:ln>
                            </wps:spPr>
                            <wps:txbx>
                              <w:txbxContent>
                                <w:p w:rsidR="00000000" w:rsidDel="00000000" w:rsidP="00000000" w:rsidRDefault="00000000" w:rsidRPr="00000000">
                                  <w:pPr>
                                    <w:spacing w:after="0" w:before="0" w:line="283.00000190734863"/>
                                    <w:ind w:left="20" w:right="0" w:firstLine="120"/>
                                    <w:jc w:val="left"/>
                                    <w:textDirection w:val="btLr"/>
                                  </w:pPr>
                                  <w:r w:rsidDel="00000000" w:rsidR="00000000" w:rsidRPr="00000000">
                                    <w:rPr>
                                      <w:rFonts w:ascii="Georgia" w:cs="Georgia" w:eastAsia="Georgia" w:hAnsi="Georgia"/>
                                      <w:b w:val="0"/>
                                      <w:i w:val="0"/>
                                      <w:smallCaps w:val="0"/>
                                      <w:strike w:val="0"/>
                                      <w:color w:val="efefef"/>
                                      <w:sz w:val="12"/>
                                      <w:vertAlign w:val="baseline"/>
                                    </w:rPr>
                                    <w:t xml:space="preserve">P.Iva - 09650010961</w:t>
                                  </w:r>
                                </w:p>
                                <w:p w:rsidR="00000000" w:rsidDel="00000000" w:rsidP="00000000" w:rsidRDefault="00000000" w:rsidRPr="00000000">
                                  <w:pPr>
                                    <w:spacing w:after="0" w:before="0" w:line="240"/>
                                    <w:ind w:left="20" w:right="0" w:firstLine="120"/>
                                    <w:jc w:val="left"/>
                                    <w:textDirection w:val="btLr"/>
                                  </w:pPr>
                                  <w:r w:rsidDel="00000000" w:rsidR="00000000" w:rsidRPr="00000000">
                                    <w:rPr>
                                      <w:rFonts w:ascii="Georgia" w:cs="Georgia" w:eastAsia="Georgia" w:hAnsi="Georgia"/>
                                      <w:b w:val="0"/>
                                      <w:i w:val="0"/>
                                      <w:smallCaps w:val="0"/>
                                      <w:strike w:val="0"/>
                                      <w:color w:val="efefef"/>
                                      <w:sz w:val="12"/>
                                      <w:vertAlign w:val="baseline"/>
                                    </w:rPr>
                                  </w:r>
                                  <w:r w:rsidDel="00000000" w:rsidR="00000000" w:rsidRPr="00000000">
                                    <w:rPr>
                                      <w:rFonts w:ascii="Georgia" w:cs="Georgia" w:eastAsia="Georgia" w:hAnsi="Georgia"/>
                                      <w:b w:val="0"/>
                                      <w:i w:val="0"/>
                                      <w:smallCaps w:val="0"/>
                                      <w:strike w:val="0"/>
                                      <w:color w:val="efefef"/>
                                      <w:sz w:val="12"/>
                                      <w:vertAlign w:val="baseline"/>
                                    </w:rPr>
                                    <w:t xml:space="preserve">Pec - weltix@pec.net</w:t>
                                  </w:r>
                                </w:p>
                                <w:p w:rsidR="00000000" w:rsidDel="00000000" w:rsidP="00000000" w:rsidRDefault="00000000" w:rsidRPr="00000000">
                                  <w:pPr>
                                    <w:spacing w:after="0" w:before="0" w:line="283.00000190734863"/>
                                    <w:ind w:left="20" w:right="0" w:firstLine="120"/>
                                    <w:jc w:val="left"/>
                                    <w:textDirection w:val="btLr"/>
                                  </w:pPr>
                                  <w:r w:rsidDel="00000000" w:rsidR="00000000" w:rsidRPr="00000000">
                                    <w:rPr>
                                      <w:rFonts w:ascii="Georgia" w:cs="Georgia" w:eastAsia="Georgia" w:hAnsi="Georgia"/>
                                      <w:b w:val="0"/>
                                      <w:i w:val="0"/>
                                      <w:smallCaps w:val="0"/>
                                      <w:strike w:val="0"/>
                                      <w:color w:val="efefef"/>
                                      <w:sz w:val="12"/>
                                      <w:vertAlign w:val="baseline"/>
                                    </w:rPr>
                                  </w:r>
                                  <w:r w:rsidDel="00000000" w:rsidR="00000000" w:rsidRPr="00000000">
                                    <w:rPr>
                                      <w:rFonts w:ascii="Georgia" w:cs="Georgia" w:eastAsia="Georgia" w:hAnsi="Georgia"/>
                                      <w:b w:val="0"/>
                                      <w:i w:val="0"/>
                                      <w:smallCaps w:val="0"/>
                                      <w:strike w:val="0"/>
                                      <w:color w:val="efefef"/>
                                      <w:sz w:val="12"/>
                                      <w:vertAlign w:val="baseline"/>
                                    </w:rPr>
                                    <w:t xml:space="preserve">Sede legale e operativa - Piazzale Cadorna 13, 20123 Milano</w:t>
                                  </w:r>
                                </w:p>
                              </w:txbxContent>
                            </wps:txbx>
                            <wps:bodyPr anchorCtr="0" anchor="t" bIns="0" lIns="0" spcFirstLastPara="1" rIns="0" wrap="square" tIns="12700">
                              <a:noAutofit/>
                            </wps:bodyPr>
                          </wps:wsp>
                          <wps:wsp>
                            <wps:cNvSpPr/>
                            <wps:cNvPr id="13" name="Shape 13"/>
                            <wps:spPr>
                              <a:xfrm>
                                <a:off x="2167495" y="3800300"/>
                                <a:ext cx="2262600" cy="109800"/>
                              </a:xfrm>
                              <a:prstGeom prst="rect">
                                <a:avLst/>
                              </a:prstGeom>
                              <a:noFill/>
                              <a:ln>
                                <a:noFill/>
                              </a:ln>
                            </wps:spPr>
                            <wps:txbx>
                              <w:txbxContent>
                                <w:p w:rsidR="00000000" w:rsidDel="00000000" w:rsidP="00000000" w:rsidRDefault="00000000" w:rsidRPr="00000000">
                                  <w:pPr>
                                    <w:spacing w:after="0" w:before="0" w:line="283.00000190734863"/>
                                    <w:ind w:left="20" w:right="0" w:firstLine="120"/>
                                    <w:jc w:val="left"/>
                                    <w:textDirection w:val="btLr"/>
                                  </w:pPr>
                                  <w:r w:rsidDel="00000000" w:rsidR="00000000" w:rsidRPr="00000000">
                                    <w:rPr>
                                      <w:rFonts w:ascii="Georgia" w:cs="Georgia" w:eastAsia="Georgia" w:hAnsi="Georgia"/>
                                      <w:b w:val="0"/>
                                      <w:i w:val="0"/>
                                      <w:smallCaps w:val="0"/>
                                      <w:strike w:val="0"/>
                                      <w:color w:val="efefef"/>
                                      <w:sz w:val="12"/>
                                      <w:vertAlign w:val="baseline"/>
                                    </w:rPr>
                                    <w:t xml:space="preserve">www.weltix.tech</w:t>
                                  </w:r>
                                </w:p>
                              </w:txbxContent>
                            </wps:txbx>
                            <wps:bodyPr anchorCtr="0" anchor="t" bIns="0" lIns="0" spcFirstLastPara="1" rIns="0" wrap="square" tIns="12700">
                              <a:noAutofit/>
                            </wps:bodyPr>
                          </wps:wsp>
                        </wpg:grpSp>
                      </wpg:grpSp>
                    </wpg:grpSp>
                  </wpg:wgp>
                </a:graphicData>
              </a:graphic>
            </wp:anchor>
          </w:drawing>
        </mc:Choice>
        <mc:Fallback>
          <w:drawing>
            <wp:anchor allowOverlap="1" behindDoc="0" distB="0" distT="0" distL="0" distR="0" hidden="0" layoutInCell="1" locked="0" relativeHeight="0" simplePos="0">
              <wp:simplePos x="0" y="0"/>
              <wp:positionH relativeFrom="page">
                <wp:posOffset>12529</wp:posOffset>
              </wp:positionH>
              <wp:positionV relativeFrom="page">
                <wp:posOffset>10134290</wp:posOffset>
              </wp:positionV>
              <wp:extent cx="7639050" cy="427559"/>
              <wp:effectExtent b="0" l="0" r="0" t="0"/>
              <wp:wrapNone/>
              <wp:docPr id="1"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7639050" cy="427559"/>
                      </a:xfrm>
                      <a:prstGeom prst="rect"/>
                      <a:ln/>
                    </pic:spPr>
                  </pic:pic>
                </a:graphicData>
              </a:graphic>
            </wp:anchor>
          </w:drawing>
        </mc:Fallback>
      </mc:AlternateContent>
    </w:r>
    <w:r w:rsidDel="00000000" w:rsidR="00000000" w:rsidRPr="00000000">
      <w:rPr/>
      <mc:AlternateContent>
        <mc:Choice Requires="wpg">
          <w:drawing>
            <wp:anchor allowOverlap="1" behindDoc="1" distB="0" distT="0" distL="0" distR="0" hidden="0" layoutInCell="1" locked="0" relativeHeight="0" simplePos="0">
              <wp:simplePos x="0" y="0"/>
              <wp:positionH relativeFrom="page">
                <wp:posOffset>-14283</wp:posOffset>
              </wp:positionH>
              <wp:positionV relativeFrom="page">
                <wp:posOffset>-14283</wp:posOffset>
              </wp:positionV>
              <wp:extent cx="7588632" cy="10720579"/>
              <wp:effectExtent b="0" l="0" r="0" t="0"/>
              <wp:wrapNone/>
              <wp:docPr descr="Rettangolo" id="2" name=""/>
              <a:graphic>
                <a:graphicData uri="http://schemas.microsoft.com/office/word/2010/wordprocessingShape">
                  <wps:wsp>
                    <wps:cNvSpPr/>
                    <wps:cNvPr id="14" name="Shape 14"/>
                    <wps:spPr>
                      <a:xfrm>
                        <a:off x="1565972" y="0"/>
                        <a:ext cx="7560057" cy="7560000"/>
                      </a:xfrm>
                      <a:prstGeom prst="roundRect">
                        <a:avLst>
                          <a:gd fmla="val 0" name="adj"/>
                        </a:avLst>
                      </a:prstGeom>
                      <a:solidFill>
                        <a:srgbClr val="3F3E3E"/>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-14283</wp:posOffset>
              </wp:positionH>
              <wp:positionV relativeFrom="page">
                <wp:posOffset>-14283</wp:posOffset>
              </wp:positionV>
              <wp:extent cx="7588632" cy="10720579"/>
              <wp:effectExtent b="0" l="0" r="0" t="0"/>
              <wp:wrapNone/>
              <wp:docPr descr="Rettangolo" id="2" name="image5.png"/>
              <a:graphic>
                <a:graphicData uri="http://schemas.openxmlformats.org/drawingml/2006/picture">
                  <pic:pic>
                    <pic:nvPicPr>
                      <pic:cNvPr descr="Rettangolo" id="0" name="image5.png"/>
                      <pic:cNvPicPr preferRelativeResize="0"/>
                    </pic:nvPicPr>
                    <pic:blipFill>
                      <a:blip r:embed="rId1"/>
                      <a:srcRect/>
                      <a:stretch>
                        <a:fillRect/>
                      </a:stretch>
                    </pic:blipFill>
                    <pic:spPr>
                      <a:xfrm>
                        <a:off x="0" y="0"/>
                        <a:ext cx="7588632" cy="10720579"/>
                      </a:xfrm>
                      <a:prstGeom prst="rect"/>
                      <a:ln/>
                    </pic:spPr>
                  </pic:pic>
                </a:graphicData>
              </a:graphic>
            </wp:anchor>
          </w:drawing>
        </mc:Fallback>
      </mc:AlternateContent>
    </w:r>
    <w:r w:rsidDel="00000000" w:rsidR="00000000" w:rsidRPr="00000000">
      <w:rPr/>
      <w:drawing>
        <wp:anchor allowOverlap="1" behindDoc="1" distB="0" distT="0" distL="0" distR="0" hidden="0" layoutInCell="1" locked="0" relativeHeight="0" simplePos="0">
          <wp:simplePos x="0" y="0"/>
          <wp:positionH relativeFrom="page">
            <wp:posOffset>179218</wp:posOffset>
          </wp:positionH>
          <wp:positionV relativeFrom="page">
            <wp:posOffset>152678</wp:posOffset>
          </wp:positionV>
          <wp:extent cx="7201621" cy="5079023"/>
          <wp:effectExtent b="0" l="0" r="0" t="0"/>
          <wp:wrapNone/>
          <wp:docPr descr="immagine-incollata.pdf" id="4" name="image3.png"/>
          <a:graphic>
            <a:graphicData uri="http://schemas.openxmlformats.org/drawingml/2006/picture">
              <pic:pic>
                <pic:nvPicPr>
                  <pic:cNvPr descr="immagine-incollata.pdf" id="0" name="image3.png"/>
                  <pic:cNvPicPr preferRelativeResize="0"/>
                </pic:nvPicPr>
                <pic:blipFill>
                  <a:blip r:embed="rId2"/>
                  <a:srcRect b="0" l="0" r="0" t="0"/>
                  <a:stretch>
                    <a:fillRect/>
                  </a:stretch>
                </pic:blipFill>
                <pic:spPr>
                  <a:xfrm>
                    <a:off x="0" y="0"/>
                    <a:ext cx="7201621" cy="5079023"/>
                  </a:xfrm>
                  <a:prstGeom prst="rect"/>
                  <a:ln/>
                </pic:spPr>
              </pic:pic>
            </a:graphicData>
          </a:graphic>
        </wp:anchor>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tabs>
        <w:tab w:val="left" w:leader="none" w:pos="4252"/>
        <w:tab w:val="left" w:leader="none" w:pos="9638"/>
        <w:tab w:val="left" w:leader="none" w:pos="20"/>
        <w:tab w:val="left" w:leader="none" w:pos="40"/>
        <w:tab w:val="left" w:leader="none" w:pos="60"/>
        <w:tab w:val="left" w:leader="none" w:pos="80"/>
        <w:tab w:val="left" w:leader="none" w:pos="100"/>
        <w:tab w:val="left" w:leader="none" w:pos="120"/>
        <w:tab w:val="left" w:leader="none" w:pos="140"/>
        <w:tab w:val="left" w:leader="none" w:pos="160"/>
        <w:tab w:val="left" w:leader="none" w:pos="180"/>
        <w:tab w:val="left" w:leader="none" w:pos="200"/>
        <w:tab w:val="left" w:leader="none" w:pos="220"/>
        <w:tab w:val="left" w:leader="none" w:pos="240"/>
        <w:tab w:val="left" w:leader="none" w:pos="260"/>
        <w:tab w:val="left" w:leader="none" w:pos="280"/>
        <w:tab w:val="left" w:leader="none" w:pos="300"/>
        <w:tab w:val="left" w:leader="none" w:pos="320"/>
        <w:tab w:val="left" w:leader="none" w:pos="340"/>
        <w:tab w:val="left" w:leader="none" w:pos="360"/>
        <w:tab w:val="left" w:leader="none" w:pos="380"/>
        <w:tab w:val="left" w:leader="none" w:pos="400"/>
        <w:tab w:val="left" w:leader="none" w:pos="420"/>
        <w:tab w:val="left" w:leader="none" w:pos="440"/>
        <w:tab w:val="left" w:leader="none" w:pos="460"/>
        <w:tab w:val="left" w:leader="none" w:pos="480"/>
        <w:tab w:val="left" w:leader="none" w:pos="500"/>
        <w:tab w:val="left" w:leader="none" w:pos="520"/>
        <w:tab w:val="left" w:leader="none" w:pos="540"/>
        <w:tab w:val="left" w:leader="none" w:pos="560"/>
        <w:tab w:val="left" w:leader="none" w:pos="580"/>
        <w:tab w:val="left" w:leader="none" w:pos="600"/>
        <w:tab w:val="left" w:leader="none" w:pos="620"/>
        <w:tab w:val="left" w:leader="none" w:pos="640"/>
        <w:tab w:val="left" w:leader="none" w:pos="660"/>
        <w:tab w:val="left" w:leader="none" w:pos="680"/>
        <w:tab w:val="left" w:leader="none" w:pos="700"/>
        <w:tab w:val="left" w:leader="none" w:pos="720"/>
        <w:tab w:val="left" w:leader="none" w:pos="740"/>
        <w:tab w:val="left" w:leader="none" w:pos="760"/>
        <w:tab w:val="left" w:leader="none" w:pos="780"/>
        <w:tab w:val="left" w:leader="none" w:pos="800"/>
        <w:tab w:val="left" w:leader="none" w:pos="820"/>
        <w:tab w:val="left" w:leader="none" w:pos="840"/>
        <w:tab w:val="left" w:leader="none" w:pos="860"/>
        <w:tab w:val="left" w:leader="none" w:pos="880"/>
        <w:tab w:val="left" w:leader="none" w:pos="900"/>
        <w:tab w:val="left" w:leader="none" w:pos="920"/>
        <w:tab w:val="left" w:leader="none" w:pos="940"/>
        <w:tab w:val="left" w:leader="none" w:pos="960"/>
        <w:tab w:val="left" w:leader="none" w:pos="980"/>
        <w:tab w:val="left" w:leader="none" w:pos="1000"/>
        <w:tab w:val="left" w:leader="none" w:pos="1020"/>
        <w:tab w:val="left" w:leader="none" w:pos="1040"/>
        <w:tab w:val="left" w:leader="none" w:pos="1060"/>
        <w:tab w:val="left" w:leader="none" w:pos="1080"/>
        <w:tab w:val="left" w:leader="none" w:pos="1100"/>
        <w:tab w:val="left" w:leader="none" w:pos="1120"/>
        <w:tab w:val="left" w:leader="none" w:pos="1140"/>
        <w:tab w:val="left" w:leader="none" w:pos="1160"/>
        <w:tab w:val="left" w:leader="none" w:pos="1180"/>
        <w:tab w:val="left" w:leader="none" w:pos="1200"/>
        <w:tab w:val="left" w:leader="none" w:pos="1220"/>
        <w:tab w:val="left" w:leader="none" w:pos="1240"/>
      </w:tabs>
      <w:ind w:left="947" w:firstLine="0"/>
      <w:rPr>
        <w:rFonts w:ascii="Georgia" w:cs="Georgia" w:eastAsia="Georgia" w:hAnsi="Georgia"/>
        <w:sz w:val="16"/>
        <w:szCs w:val="16"/>
      </w:rPr>
    </w:pPr>
    <w:r w:rsidDel="00000000" w:rsidR="00000000" w:rsidRPr="00000000">
      <w:rPr>
        <w:rtl w:val="0"/>
      </w:rPr>
    </w:r>
  </w:p>
  <w:p w:rsidR="00000000" w:rsidDel="00000000" w:rsidP="00000000" w:rsidRDefault="00000000" w:rsidRPr="00000000" w14:paraId="00000030">
    <w:pPr>
      <w:shd w:fill="ffffff" w:val="clear"/>
      <w:tabs>
        <w:tab w:val="left" w:leader="none" w:pos="4252"/>
        <w:tab w:val="left" w:leader="none" w:pos="9638"/>
      </w:tabs>
      <w:spacing w:after="22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1">
    <w:pPr>
      <w:rPr/>
    </w:pPr>
    <w:r w:rsidDel="00000000" w:rsidR="00000000" w:rsidRPr="00000000">
      <w:rPr/>
      <w:drawing>
        <wp:anchor allowOverlap="1" behindDoc="1" distB="0" distT="0" distL="0" distR="0" hidden="0" layoutInCell="1" locked="0" relativeHeight="0" simplePos="0">
          <wp:simplePos x="0" y="0"/>
          <wp:positionH relativeFrom="page">
            <wp:posOffset>180795</wp:posOffset>
          </wp:positionH>
          <wp:positionV relativeFrom="page">
            <wp:posOffset>10164030</wp:posOffset>
          </wp:positionV>
          <wp:extent cx="1333500" cy="365858"/>
          <wp:effectExtent b="0" l="0" r="0" t="0"/>
          <wp:wrapNone/>
          <wp:docPr descr="immagine-incollata.pdf" id="5" name="image2.png"/>
          <a:graphic>
            <a:graphicData uri="http://schemas.openxmlformats.org/drawingml/2006/picture">
              <pic:pic>
                <pic:nvPicPr>
                  <pic:cNvPr descr="immagine-incollata.pdf" id="0" name="image2.png"/>
                  <pic:cNvPicPr preferRelativeResize="0"/>
                </pic:nvPicPr>
                <pic:blipFill>
                  <a:blip r:embed="rId1"/>
                  <a:srcRect b="8546" l="0" r="81545" t="0"/>
                  <a:stretch>
                    <a:fillRect/>
                  </a:stretch>
                </pic:blipFill>
                <pic:spPr>
                  <a:xfrm>
                    <a:off x="0" y="0"/>
                    <a:ext cx="1333500" cy="365858"/>
                  </a:xfrm>
                  <a:prstGeom prst="rect"/>
                  <a:ln/>
                </pic:spPr>
              </pic:pic>
            </a:graphicData>
          </a:graphic>
        </wp:anchor>
      </w:drawing>
    </w:r>
    <w:r w:rsidDel="00000000" w:rsidR="00000000" w:rsidRPr="00000000">
      <w:rPr/>
      <w:drawing>
        <wp:anchor allowOverlap="1" behindDoc="1" distB="0" distT="0" distL="0" distR="0" hidden="0" layoutInCell="1" locked="0" relativeHeight="0" simplePos="0">
          <wp:simplePos x="0" y="0"/>
          <wp:positionH relativeFrom="page">
            <wp:posOffset>180795</wp:posOffset>
          </wp:positionH>
          <wp:positionV relativeFrom="page">
            <wp:posOffset>177800</wp:posOffset>
          </wp:positionV>
          <wp:extent cx="1826161" cy="1275469"/>
          <wp:effectExtent b="0" l="0" r="0" t="0"/>
          <wp:wrapNone/>
          <wp:docPr descr="immagine-incollata.pdf" id="6" name="image1.png"/>
          <a:graphic>
            <a:graphicData uri="http://schemas.openxmlformats.org/drawingml/2006/picture">
              <pic:pic>
                <pic:nvPicPr>
                  <pic:cNvPr descr="immagine-incollata.pdf" id="0" name="image1.png"/>
                  <pic:cNvPicPr preferRelativeResize="0"/>
                </pic:nvPicPr>
                <pic:blipFill>
                  <a:blip r:embed="rId2"/>
                  <a:srcRect b="0" l="0" r="0" t="0"/>
                  <a:stretch>
                    <a:fillRect/>
                  </a:stretch>
                </pic:blipFill>
                <pic:spPr>
                  <a:xfrm>
                    <a:off x="0" y="0"/>
                    <a:ext cx="1826161" cy="1275469"/>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Georgia" w:cs="Georgia" w:eastAsia="Georgia" w:hAnsi="Georgia"/>
      <w:b w:val="0"/>
      <w:bCs w:val="0"/>
      <w:i w:val="0"/>
      <w:iCs w:val="0"/>
      <w:smallCaps w:val="0"/>
      <w:strike w:val="0"/>
      <w:color w:val="fefdf7"/>
      <w:sz w:val="144"/>
      <w:szCs w:val="144"/>
      <w:u w:val="none"/>
      <w:shd w:fill="auto" w:val="clear"/>
      <w:vertAlign w:val="baseline"/>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S0TzP/JG4MfG1D07TRHRV3wuFQ==">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